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68870" w14:textId="70819934" w:rsidR="00854DB9" w:rsidRPr="00AF3F7F" w:rsidRDefault="00854DB9" w:rsidP="00F92CF0">
      <w:pPr>
        <w:spacing w:line="480" w:lineRule="auto"/>
        <w:jc w:val="center"/>
        <w:rPr>
          <w:rFonts w:ascii="Calibri" w:eastAsia="Calibri" w:hAnsi="Calibri" w:cs="Times New Roman"/>
          <w:b/>
          <w:bCs/>
          <w:kern w:val="0"/>
          <w:sz w:val="24"/>
          <w:szCs w:val="24"/>
          <w:u w:val="single"/>
          <w14:ligatures w14:val="none"/>
        </w:rPr>
      </w:pPr>
      <w:r w:rsidRPr="00AF3F7F">
        <w:rPr>
          <w:rFonts w:ascii="Calibri" w:eastAsia="Calibri" w:hAnsi="Calibri" w:cs="Times New Roman"/>
          <w:b/>
          <w:bCs/>
          <w:kern w:val="0"/>
          <w:sz w:val="24"/>
          <w:szCs w:val="24"/>
          <w:u w:val="single"/>
          <w14:ligatures w14:val="none"/>
        </w:rPr>
        <w:t>Submission to the Consultation on the First Revision to the National Planning Framework</w:t>
      </w:r>
    </w:p>
    <w:p w14:paraId="3B0A6503" w14:textId="7DC4BF33" w:rsidR="00711B33" w:rsidRPr="00AF3F7F" w:rsidRDefault="00711B33" w:rsidP="00305846">
      <w:pPr>
        <w:spacing w:line="480" w:lineRule="auto"/>
        <w:jc w:val="center"/>
        <w:rPr>
          <w:rFonts w:ascii="Calibri" w:eastAsia="Calibri" w:hAnsi="Calibri" w:cs="Times New Roman"/>
          <w:b/>
          <w:bCs/>
          <w:kern w:val="0"/>
          <w:sz w:val="24"/>
          <w:szCs w:val="24"/>
          <w:u w:val="single"/>
          <w14:ligatures w14:val="none"/>
        </w:rPr>
      </w:pPr>
      <w:r w:rsidRPr="00AF3F7F">
        <w:rPr>
          <w:rFonts w:ascii="Calibri" w:eastAsia="Calibri" w:hAnsi="Calibri" w:cs="Times New Roman"/>
          <w:b/>
          <w:bCs/>
          <w:kern w:val="0"/>
          <w:sz w:val="24"/>
          <w:szCs w:val="24"/>
          <w:u w:val="single"/>
          <w14:ligatures w14:val="none"/>
        </w:rPr>
        <w:t>September 12</w:t>
      </w:r>
      <w:r w:rsidRPr="00AF3F7F">
        <w:rPr>
          <w:rFonts w:ascii="Calibri" w:eastAsia="Calibri" w:hAnsi="Calibri" w:cs="Times New Roman"/>
          <w:b/>
          <w:bCs/>
          <w:kern w:val="0"/>
          <w:sz w:val="24"/>
          <w:szCs w:val="24"/>
          <w:u w:val="single"/>
          <w:vertAlign w:val="superscript"/>
          <w14:ligatures w14:val="none"/>
        </w:rPr>
        <w:t>th</w:t>
      </w:r>
      <w:r w:rsidRPr="00AF3F7F">
        <w:rPr>
          <w:rFonts w:ascii="Calibri" w:eastAsia="Calibri" w:hAnsi="Calibri" w:cs="Times New Roman"/>
          <w:b/>
          <w:bCs/>
          <w:kern w:val="0"/>
          <w:sz w:val="24"/>
          <w:szCs w:val="24"/>
          <w:u w:val="single"/>
          <w14:ligatures w14:val="none"/>
        </w:rPr>
        <w:t>, 2024</w:t>
      </w:r>
    </w:p>
    <w:p w14:paraId="6E0FEAD5" w14:textId="77777777" w:rsidR="00854DB9" w:rsidRPr="00AF3F7F" w:rsidRDefault="00854DB9" w:rsidP="00854DB9">
      <w:pPr>
        <w:spacing w:line="480" w:lineRule="auto"/>
        <w:rPr>
          <w:rFonts w:ascii="Calibri" w:eastAsia="Calibri" w:hAnsi="Calibri" w:cs="Times New Roman"/>
          <w:kern w:val="0"/>
          <w:sz w:val="24"/>
          <w:szCs w:val="24"/>
          <w14:ligatures w14:val="none"/>
        </w:rPr>
      </w:pPr>
    </w:p>
    <w:p w14:paraId="07199650" w14:textId="0B01FEE8" w:rsidR="00854DB9" w:rsidRPr="00854DB9" w:rsidRDefault="00854DB9" w:rsidP="00854DB9">
      <w:pPr>
        <w:spacing w:line="480" w:lineRule="auto"/>
        <w:rPr>
          <w:rFonts w:ascii="Calibri" w:eastAsia="Calibri" w:hAnsi="Calibri" w:cs="Times New Roman"/>
          <w:kern w:val="0"/>
          <w:sz w:val="24"/>
          <w:szCs w:val="24"/>
          <w:vertAlign w:val="superscript"/>
          <w14:ligatures w14:val="none"/>
        </w:rPr>
      </w:pPr>
      <w:r w:rsidRPr="00854DB9">
        <w:rPr>
          <w:rFonts w:ascii="Calibri" w:eastAsia="Calibri" w:hAnsi="Calibri" w:cs="Times New Roman"/>
          <w:kern w:val="0"/>
          <w:sz w:val="24"/>
          <w:szCs w:val="24"/>
          <w14:ligatures w14:val="none"/>
        </w:rPr>
        <w:t xml:space="preserve">Healthy Ireland, the national framework for health and wellbeing, aims for an Ireland where </w:t>
      </w:r>
      <w:r w:rsidRPr="00854DB9">
        <w:rPr>
          <w:rFonts w:ascii="Calibri" w:eastAsia="Calibri" w:hAnsi="Calibri" w:cs="Times New Roman"/>
          <w:i/>
          <w:kern w:val="0"/>
          <w:sz w:val="24"/>
          <w:szCs w:val="24"/>
          <w14:ligatures w14:val="none"/>
        </w:rPr>
        <w:t>everyone</w:t>
      </w:r>
      <w:r w:rsidRPr="00854DB9">
        <w:rPr>
          <w:rFonts w:ascii="Calibri" w:eastAsia="Calibri" w:hAnsi="Calibri" w:cs="Times New Roman"/>
          <w:kern w:val="0"/>
          <w:sz w:val="24"/>
          <w:szCs w:val="24"/>
          <w14:ligatures w14:val="none"/>
        </w:rPr>
        <w:t xml:space="preserve"> can enjoy physical and mental health and wellbeing to their full potential, where wellbeing is valued and supported at </w:t>
      </w:r>
      <w:r w:rsidRPr="00854DB9">
        <w:rPr>
          <w:rFonts w:ascii="Calibri" w:eastAsia="Calibri" w:hAnsi="Calibri" w:cs="Times New Roman"/>
          <w:i/>
          <w:kern w:val="0"/>
          <w:sz w:val="24"/>
          <w:szCs w:val="24"/>
          <w14:ligatures w14:val="none"/>
        </w:rPr>
        <w:t>every level of society</w:t>
      </w:r>
      <w:r w:rsidRPr="00854DB9">
        <w:rPr>
          <w:rFonts w:ascii="Calibri" w:eastAsia="Calibri" w:hAnsi="Calibri" w:cs="Times New Roman"/>
          <w:kern w:val="0"/>
          <w:sz w:val="24"/>
          <w:szCs w:val="24"/>
          <w14:ligatures w14:val="none"/>
        </w:rPr>
        <w:t xml:space="preserve"> and is </w:t>
      </w:r>
      <w:r w:rsidRPr="00854DB9">
        <w:rPr>
          <w:rFonts w:ascii="Calibri" w:eastAsia="Calibri" w:hAnsi="Calibri" w:cs="Times New Roman"/>
          <w:i/>
          <w:kern w:val="0"/>
          <w:sz w:val="24"/>
          <w:szCs w:val="24"/>
          <w14:ligatures w14:val="none"/>
        </w:rPr>
        <w:t xml:space="preserve">everyone’s </w:t>
      </w:r>
      <w:r w:rsidRPr="00854DB9">
        <w:rPr>
          <w:rFonts w:ascii="Calibri" w:eastAsia="Calibri" w:hAnsi="Calibri" w:cs="Times New Roman"/>
          <w:iCs/>
          <w:kern w:val="0"/>
          <w:sz w:val="24"/>
          <w:szCs w:val="24"/>
          <w14:ligatures w14:val="none"/>
        </w:rPr>
        <w:t>responsibility</w:t>
      </w:r>
      <w:r w:rsidRPr="00854DB9">
        <w:rPr>
          <w:rFonts w:ascii="Calibri" w:eastAsia="Calibri" w:hAnsi="Calibri" w:cs="Times New Roman"/>
          <w:kern w:val="0"/>
          <w:sz w:val="24"/>
          <w:szCs w:val="24"/>
          <w14:ligatures w14:val="none"/>
        </w:rPr>
        <w:t>.</w:t>
      </w:r>
      <w:r w:rsidR="000D1B13" w:rsidRPr="00AF3F7F">
        <w:rPr>
          <w:rStyle w:val="FootnoteReference"/>
          <w:rFonts w:ascii="Calibri" w:eastAsia="Calibri" w:hAnsi="Calibri" w:cs="Times New Roman"/>
          <w:kern w:val="0"/>
          <w:sz w:val="24"/>
          <w:szCs w:val="24"/>
          <w14:ligatures w14:val="none"/>
        </w:rPr>
        <w:footnoteReference w:id="1"/>
      </w:r>
      <w:r w:rsidRPr="00854DB9">
        <w:rPr>
          <w:rFonts w:ascii="Calibri" w:eastAsia="Calibri" w:hAnsi="Calibri" w:cs="Times New Roman"/>
          <w:kern w:val="0"/>
          <w:sz w:val="24"/>
          <w:szCs w:val="24"/>
          <w14:ligatures w14:val="none"/>
        </w:rPr>
        <w:t xml:space="preserve"> Achieving this requires an approach that harnesses the creativity and expertise of everyone across all of government and all sectors of society whose work can promote health and wellbeing.</w:t>
      </w:r>
      <w:r w:rsidR="00F0110F" w:rsidRPr="00AF3F7F">
        <w:rPr>
          <w:rFonts w:ascii="Calibri" w:eastAsia="Calibri" w:hAnsi="Calibri" w:cs="Times New Roman"/>
          <w:kern w:val="0"/>
          <w:sz w:val="24"/>
          <w:szCs w:val="24"/>
          <w:vertAlign w:val="superscript"/>
          <w14:ligatures w14:val="none"/>
        </w:rPr>
        <w:t xml:space="preserve">1 </w:t>
      </w:r>
    </w:p>
    <w:p w14:paraId="7BA82F22" w14:textId="3B1D1353"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The Draft Revision to the National Planning Framework</w:t>
      </w:r>
      <w:r w:rsidR="00967D25">
        <w:rPr>
          <w:rFonts w:ascii="Calibri" w:eastAsia="Calibri" w:hAnsi="Calibri" w:cs="Times New Roman"/>
          <w:kern w:val="0"/>
          <w:sz w:val="24"/>
          <w:szCs w:val="24"/>
          <w14:ligatures w14:val="none"/>
        </w:rPr>
        <w:t xml:space="preserve"> </w:t>
      </w:r>
      <w:r w:rsidRPr="00854DB9">
        <w:rPr>
          <w:rFonts w:ascii="Calibri" w:eastAsia="Calibri" w:hAnsi="Calibri" w:cs="Times New Roman"/>
          <w:kern w:val="0"/>
          <w:sz w:val="24"/>
          <w:szCs w:val="24"/>
          <w14:ligatures w14:val="none"/>
        </w:rPr>
        <w:t>aims to achieve the National Strategic Outcomes which include sustainable growth in compact cities, towns and villages, strengthened rural economies and communities, sustainable mobility, transition to a low carbon and climate resilient society and a strong economy. The 2023 Report of the Expert Group for the First Revision of the National Planning Framework 2023 stated that the concepts of ‘well-designed places, healthy cities, access to facilities, quality of life for all, transport choice and protection of environmental assets’ can ‘influence new ways of thinking about sustainable development’ and are ‘very powerful in terms of achieving buy-in and for building momentum towards delivery’.</w:t>
      </w:r>
      <w:r w:rsidR="00F0110F" w:rsidRPr="00AF3F7F">
        <w:rPr>
          <w:rStyle w:val="FootnoteReference"/>
          <w:rFonts w:ascii="Calibri" w:eastAsia="Calibri" w:hAnsi="Calibri" w:cs="Times New Roman"/>
          <w:kern w:val="0"/>
          <w:sz w:val="24"/>
          <w:szCs w:val="24"/>
          <w14:ligatures w14:val="none"/>
        </w:rPr>
        <w:footnoteReference w:id="2"/>
      </w:r>
      <w:r w:rsidRPr="00854DB9">
        <w:rPr>
          <w:rFonts w:ascii="Calibri" w:eastAsia="Calibri" w:hAnsi="Calibri" w:cs="Times New Roman"/>
          <w:kern w:val="0"/>
          <w:sz w:val="24"/>
          <w:szCs w:val="24"/>
          <w14:ligatures w14:val="none"/>
        </w:rPr>
        <w:t xml:space="preserve"> They recommended that there should be </w:t>
      </w:r>
      <w:r w:rsidRPr="00854DB9">
        <w:rPr>
          <w:rFonts w:ascii="Calibri" w:eastAsia="Calibri" w:hAnsi="Calibri" w:cs="Times New Roman"/>
          <w:kern w:val="0"/>
          <w:sz w:val="24"/>
          <w:szCs w:val="24"/>
          <w14:ligatures w14:val="none"/>
        </w:rPr>
        <w:lastRenderedPageBreak/>
        <w:t xml:space="preserve">greater coordination at a </w:t>
      </w:r>
      <w:r w:rsidRPr="00854DB9">
        <w:rPr>
          <w:rFonts w:ascii="Calibri" w:eastAsia="Calibri" w:hAnsi="Calibri" w:cs="Times New Roman"/>
          <w:i/>
          <w:kern w:val="0"/>
          <w:sz w:val="24"/>
          <w:szCs w:val="24"/>
          <w14:ligatures w14:val="none"/>
        </w:rPr>
        <w:t xml:space="preserve">whole of government </w:t>
      </w:r>
      <w:r w:rsidRPr="00854DB9">
        <w:rPr>
          <w:rFonts w:ascii="Calibri" w:eastAsia="Calibri" w:hAnsi="Calibri" w:cs="Times New Roman"/>
          <w:iCs/>
          <w:kern w:val="0"/>
          <w:sz w:val="24"/>
          <w:szCs w:val="24"/>
          <w14:ligatures w14:val="none"/>
        </w:rPr>
        <w:t xml:space="preserve">level </w:t>
      </w:r>
      <w:r w:rsidRPr="00854DB9">
        <w:rPr>
          <w:rFonts w:ascii="Calibri" w:eastAsia="Calibri" w:hAnsi="Calibri" w:cs="Times New Roman"/>
          <w:kern w:val="0"/>
          <w:sz w:val="24"/>
          <w:szCs w:val="24"/>
          <w14:ligatures w14:val="none"/>
        </w:rPr>
        <w:t xml:space="preserve">across all projects and </w:t>
      </w:r>
      <w:r w:rsidRPr="00854DB9">
        <w:rPr>
          <w:rFonts w:ascii="Calibri" w:eastAsia="Calibri" w:hAnsi="Calibri" w:cs="Times New Roman"/>
          <w:i/>
          <w:kern w:val="0"/>
          <w:sz w:val="24"/>
          <w:szCs w:val="24"/>
          <w14:ligatures w14:val="none"/>
        </w:rPr>
        <w:t>new efforts</w:t>
      </w:r>
      <w:r w:rsidRPr="00854DB9">
        <w:rPr>
          <w:rFonts w:ascii="Calibri" w:eastAsia="Calibri" w:hAnsi="Calibri" w:cs="Times New Roman"/>
          <w:kern w:val="0"/>
          <w:sz w:val="24"/>
          <w:szCs w:val="24"/>
          <w14:ligatures w14:val="none"/>
        </w:rPr>
        <w:t xml:space="preserve"> made to generate </w:t>
      </w:r>
      <w:r w:rsidRPr="00854DB9">
        <w:rPr>
          <w:rFonts w:ascii="Calibri" w:eastAsia="Calibri" w:hAnsi="Calibri" w:cs="Times New Roman"/>
          <w:i/>
          <w:kern w:val="0"/>
          <w:sz w:val="24"/>
          <w:szCs w:val="24"/>
          <w14:ligatures w14:val="none"/>
        </w:rPr>
        <w:t>broader support</w:t>
      </w:r>
      <w:r w:rsidRPr="00854DB9">
        <w:rPr>
          <w:rFonts w:ascii="Calibri" w:eastAsia="Calibri" w:hAnsi="Calibri" w:cs="Times New Roman"/>
          <w:kern w:val="0"/>
          <w:sz w:val="24"/>
          <w:szCs w:val="24"/>
          <w14:ligatures w14:val="none"/>
        </w:rPr>
        <w:t xml:space="preserve"> for national spatial planning across all of society.</w:t>
      </w:r>
    </w:p>
    <w:p w14:paraId="7E2534C4" w14:textId="5CFC3D35"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 xml:space="preserve">Both Healthy Ireland and the National Planning Framework seek to achieve a healthier, more sustainable and more equitable society that can sustain a strong economy to serve the wellbeing of all. However, both the health sector and planning sector are dependent on each other and other sectors to achieve this. Specific National Policy Objectives (NPOs) to establish a framework for whole of government and whole of society approaches to achieve the aims of the National Planning Framework are absent from the current draft. The importance of having these firmly established in the National Planning Framework can be illustrated by research </w:t>
      </w:r>
      <w:r w:rsidR="009E0223">
        <w:rPr>
          <w:rFonts w:ascii="Calibri" w:eastAsia="Calibri" w:hAnsi="Calibri" w:cs="Times New Roman"/>
          <w:kern w:val="0"/>
          <w:sz w:val="24"/>
          <w:szCs w:val="24"/>
          <w14:ligatures w14:val="none"/>
        </w:rPr>
        <w:t>I</w:t>
      </w:r>
      <w:r w:rsidRPr="00854DB9">
        <w:rPr>
          <w:rFonts w:ascii="Calibri" w:eastAsia="Calibri" w:hAnsi="Calibri" w:cs="Times New Roman"/>
          <w:kern w:val="0"/>
          <w:sz w:val="24"/>
          <w:szCs w:val="24"/>
          <w14:ligatures w14:val="none"/>
        </w:rPr>
        <w:t xml:space="preserve"> have conducted.</w:t>
      </w:r>
    </w:p>
    <w:p w14:paraId="6A9DE9B2" w14:textId="05B3A910" w:rsidR="000A041F" w:rsidRPr="00AF3F7F"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Using data from Growing Up in Ireland</w:t>
      </w:r>
      <w:r w:rsidR="00000983" w:rsidRPr="00AF3F7F">
        <w:rPr>
          <w:rStyle w:val="FootnoteReference"/>
          <w:rFonts w:ascii="Calibri" w:eastAsia="Calibri" w:hAnsi="Calibri" w:cs="Times New Roman"/>
          <w:kern w:val="0"/>
          <w:sz w:val="24"/>
          <w:szCs w:val="24"/>
          <w14:ligatures w14:val="none"/>
        </w:rPr>
        <w:footnoteReference w:id="3"/>
      </w:r>
      <w:r w:rsidRPr="00854DB9">
        <w:rPr>
          <w:rFonts w:ascii="Calibri" w:eastAsia="Calibri" w:hAnsi="Calibri" w:cs="Times New Roman"/>
          <w:kern w:val="0"/>
          <w:sz w:val="24"/>
          <w:szCs w:val="24"/>
          <w14:ligatures w14:val="none"/>
        </w:rPr>
        <w:t xml:space="preserve">, a national longitudinal study of children, </w:t>
      </w:r>
      <w:r w:rsidR="009E0223">
        <w:rPr>
          <w:rFonts w:ascii="Calibri" w:eastAsia="Calibri" w:hAnsi="Calibri" w:cs="Times New Roman"/>
          <w:kern w:val="0"/>
          <w:sz w:val="24"/>
          <w:szCs w:val="24"/>
          <w14:ligatures w14:val="none"/>
        </w:rPr>
        <w:t>I</w:t>
      </w:r>
      <w:r w:rsidRPr="00854DB9">
        <w:rPr>
          <w:rFonts w:ascii="Calibri" w:eastAsia="Calibri" w:hAnsi="Calibri" w:cs="Times New Roman"/>
          <w:kern w:val="0"/>
          <w:sz w:val="24"/>
          <w:szCs w:val="24"/>
          <w14:ligatures w14:val="none"/>
        </w:rPr>
        <w:t xml:space="preserve"> found that although most parents thought their neighbourhoods were good or even excellent places to raise children, parents in more highly urbanised areas in Ireland more frequently thought their neighbourhoods were not.</w:t>
      </w:r>
      <w:r w:rsidR="00D43727" w:rsidRPr="00AF3F7F">
        <w:rPr>
          <w:rStyle w:val="FootnoteReference"/>
          <w:rFonts w:ascii="Calibri" w:eastAsia="Calibri" w:hAnsi="Calibri" w:cs="Times New Roman"/>
          <w:kern w:val="0"/>
          <w:sz w:val="24"/>
          <w:szCs w:val="24"/>
          <w14:ligatures w14:val="none"/>
        </w:rPr>
        <w:footnoteReference w:id="4"/>
      </w:r>
      <w:r w:rsidRPr="00854DB9">
        <w:rPr>
          <w:rFonts w:ascii="Calibri" w:eastAsia="Calibri" w:hAnsi="Calibri" w:cs="Times New Roman"/>
          <w:kern w:val="0"/>
          <w:sz w:val="24"/>
          <w:szCs w:val="24"/>
          <w14:ligatures w14:val="none"/>
        </w:rPr>
        <w:t xml:space="preserve"> Parents living in more highly urbanised areas in Ireland reported their neighbourhoods as being less safe, less socially cohesive and more disordered compared with parents in less urbanised areas. Overall, living in a more highly urbanised area in Ireland between ages 5 and 9 was longitudinally associated with</w:t>
      </w:r>
      <w:r w:rsidR="009E0223">
        <w:rPr>
          <w:rFonts w:ascii="Calibri" w:eastAsia="Calibri" w:hAnsi="Calibri" w:cs="Times New Roman"/>
          <w:kern w:val="0"/>
          <w:sz w:val="24"/>
          <w:szCs w:val="24"/>
          <w14:ligatures w14:val="none"/>
        </w:rPr>
        <w:t xml:space="preserve"> greater</w:t>
      </w:r>
      <w:r w:rsidRPr="00854DB9">
        <w:rPr>
          <w:rFonts w:ascii="Calibri" w:eastAsia="Calibri" w:hAnsi="Calibri" w:cs="Times New Roman"/>
          <w:kern w:val="0"/>
          <w:sz w:val="24"/>
          <w:szCs w:val="24"/>
          <w14:ligatures w14:val="none"/>
        </w:rPr>
        <w:t xml:space="preserve"> mental health problems at age 9. Over one third of this</w:t>
      </w:r>
      <w:r w:rsidR="009E0223">
        <w:rPr>
          <w:rFonts w:ascii="Calibri" w:eastAsia="Calibri" w:hAnsi="Calibri" w:cs="Times New Roman"/>
          <w:kern w:val="0"/>
          <w:sz w:val="24"/>
          <w:szCs w:val="24"/>
          <w14:ligatures w14:val="none"/>
        </w:rPr>
        <w:t xml:space="preserve"> relationship</w:t>
      </w:r>
      <w:r w:rsidRPr="00854DB9">
        <w:rPr>
          <w:rFonts w:ascii="Calibri" w:eastAsia="Calibri" w:hAnsi="Calibri" w:cs="Times New Roman"/>
          <w:kern w:val="0"/>
          <w:sz w:val="24"/>
          <w:szCs w:val="24"/>
          <w14:ligatures w14:val="none"/>
        </w:rPr>
        <w:t xml:space="preserve"> was explained by the differences in neighbourhood safety, cohesion and disorder.</w:t>
      </w:r>
      <w:r w:rsidR="008F1265">
        <w:rPr>
          <w:rFonts w:ascii="Calibri" w:eastAsia="Calibri" w:hAnsi="Calibri" w:cs="Times New Roman"/>
          <w:kern w:val="0"/>
          <w:sz w:val="24"/>
          <w:szCs w:val="24"/>
          <w14:ligatures w14:val="none"/>
        </w:rPr>
        <w:t xml:space="preserve"> </w:t>
      </w:r>
      <w:r w:rsidR="009028E8">
        <w:rPr>
          <w:rFonts w:ascii="Calibri" w:eastAsia="Calibri" w:hAnsi="Calibri" w:cs="Times New Roman"/>
          <w:kern w:val="0"/>
          <w:sz w:val="24"/>
          <w:szCs w:val="24"/>
          <w14:ligatures w14:val="none"/>
        </w:rPr>
        <w:t>Fu</w:t>
      </w:r>
      <w:r w:rsidR="00C602C0">
        <w:rPr>
          <w:rFonts w:ascii="Calibri" w:eastAsia="Calibri" w:hAnsi="Calibri" w:cs="Times New Roman"/>
          <w:kern w:val="0"/>
          <w:sz w:val="24"/>
          <w:szCs w:val="24"/>
          <w14:ligatures w14:val="none"/>
        </w:rPr>
        <w:t>rthermore, t</w:t>
      </w:r>
      <w:r w:rsidR="00F469AB">
        <w:rPr>
          <w:rFonts w:ascii="Calibri" w:eastAsia="Calibri" w:hAnsi="Calibri" w:cs="Times New Roman"/>
          <w:kern w:val="0"/>
          <w:sz w:val="24"/>
          <w:szCs w:val="24"/>
          <w14:ligatures w14:val="none"/>
        </w:rPr>
        <w:t>he analyses</w:t>
      </w:r>
      <w:r w:rsidR="00C602C0">
        <w:rPr>
          <w:rFonts w:ascii="Calibri" w:eastAsia="Calibri" w:hAnsi="Calibri" w:cs="Times New Roman"/>
          <w:kern w:val="0"/>
          <w:sz w:val="24"/>
          <w:szCs w:val="24"/>
          <w14:ligatures w14:val="none"/>
        </w:rPr>
        <w:t xml:space="preserve"> indicated</w:t>
      </w:r>
      <w:r w:rsidR="00F469AB">
        <w:rPr>
          <w:rFonts w:ascii="Calibri" w:eastAsia="Calibri" w:hAnsi="Calibri" w:cs="Times New Roman"/>
          <w:kern w:val="0"/>
          <w:sz w:val="24"/>
          <w:szCs w:val="24"/>
          <w14:ligatures w14:val="none"/>
        </w:rPr>
        <w:t xml:space="preserve"> that </w:t>
      </w:r>
      <w:r w:rsidR="00C602C0">
        <w:rPr>
          <w:rFonts w:ascii="Calibri" w:eastAsia="Calibri" w:hAnsi="Calibri" w:cs="Times New Roman"/>
          <w:kern w:val="0"/>
          <w:sz w:val="24"/>
          <w:szCs w:val="24"/>
          <w14:ligatures w14:val="none"/>
        </w:rPr>
        <w:t>where the</w:t>
      </w:r>
      <w:r w:rsidR="00F469AB">
        <w:rPr>
          <w:rFonts w:ascii="Calibri" w:eastAsia="Calibri" w:hAnsi="Calibri" w:cs="Times New Roman"/>
          <w:kern w:val="0"/>
          <w:sz w:val="24"/>
          <w:szCs w:val="24"/>
          <w14:ligatures w14:val="none"/>
        </w:rPr>
        <w:t xml:space="preserve"> built environment</w:t>
      </w:r>
      <w:r w:rsidR="00C602C0">
        <w:rPr>
          <w:rFonts w:ascii="Calibri" w:eastAsia="Calibri" w:hAnsi="Calibri" w:cs="Times New Roman"/>
          <w:kern w:val="0"/>
          <w:sz w:val="24"/>
          <w:szCs w:val="24"/>
          <w14:ligatures w14:val="none"/>
        </w:rPr>
        <w:t xml:space="preserve"> was better,</w:t>
      </w:r>
      <w:r w:rsidR="00F469AB">
        <w:rPr>
          <w:rFonts w:ascii="Calibri" w:eastAsia="Calibri" w:hAnsi="Calibri" w:cs="Times New Roman"/>
          <w:kern w:val="0"/>
          <w:sz w:val="24"/>
          <w:szCs w:val="24"/>
          <w14:ligatures w14:val="none"/>
        </w:rPr>
        <w:t xml:space="preserve"> </w:t>
      </w:r>
      <w:r w:rsidR="003355C2">
        <w:rPr>
          <w:rFonts w:ascii="Calibri" w:eastAsia="Calibri" w:hAnsi="Calibri" w:cs="Times New Roman"/>
          <w:kern w:val="0"/>
          <w:sz w:val="24"/>
          <w:szCs w:val="24"/>
          <w14:ligatures w14:val="none"/>
        </w:rPr>
        <w:t>the</w:t>
      </w:r>
      <w:r w:rsidR="0095125F">
        <w:rPr>
          <w:rFonts w:ascii="Calibri" w:eastAsia="Calibri" w:hAnsi="Calibri" w:cs="Times New Roman"/>
          <w:kern w:val="0"/>
          <w:sz w:val="24"/>
          <w:szCs w:val="24"/>
          <w14:ligatures w14:val="none"/>
        </w:rPr>
        <w:t xml:space="preserve"> </w:t>
      </w:r>
      <w:r w:rsidR="003355C2">
        <w:rPr>
          <w:rFonts w:ascii="Calibri" w:eastAsia="Calibri" w:hAnsi="Calibri" w:cs="Times New Roman"/>
          <w:kern w:val="0"/>
          <w:sz w:val="24"/>
          <w:szCs w:val="24"/>
          <w14:ligatures w14:val="none"/>
        </w:rPr>
        <w:t>relationship</w:t>
      </w:r>
      <w:r w:rsidR="005C2902">
        <w:rPr>
          <w:rFonts w:ascii="Calibri" w:eastAsia="Calibri" w:hAnsi="Calibri" w:cs="Times New Roman"/>
          <w:kern w:val="0"/>
          <w:sz w:val="24"/>
          <w:szCs w:val="24"/>
          <w14:ligatures w14:val="none"/>
        </w:rPr>
        <w:t>s between neighbourhood safety, cohesion and disorder and child mental health problems</w:t>
      </w:r>
      <w:r w:rsidR="009F3B16">
        <w:rPr>
          <w:rFonts w:ascii="Calibri" w:eastAsia="Calibri" w:hAnsi="Calibri" w:cs="Times New Roman"/>
          <w:kern w:val="0"/>
          <w:sz w:val="24"/>
          <w:szCs w:val="24"/>
          <w14:ligatures w14:val="none"/>
        </w:rPr>
        <w:t xml:space="preserve"> all</w:t>
      </w:r>
      <w:r w:rsidR="00215287">
        <w:rPr>
          <w:rFonts w:ascii="Calibri" w:eastAsia="Calibri" w:hAnsi="Calibri" w:cs="Times New Roman"/>
          <w:kern w:val="0"/>
          <w:sz w:val="24"/>
          <w:szCs w:val="24"/>
          <w14:ligatures w14:val="none"/>
        </w:rPr>
        <w:t xml:space="preserve"> </w:t>
      </w:r>
      <w:r w:rsidR="009F3B16">
        <w:rPr>
          <w:rFonts w:ascii="Calibri" w:eastAsia="Calibri" w:hAnsi="Calibri" w:cs="Times New Roman"/>
          <w:kern w:val="0"/>
          <w:sz w:val="24"/>
          <w:szCs w:val="24"/>
          <w14:ligatures w14:val="none"/>
        </w:rPr>
        <w:lastRenderedPageBreak/>
        <w:t>improved</w:t>
      </w:r>
      <w:r w:rsidR="005C2902">
        <w:rPr>
          <w:rFonts w:ascii="Calibri" w:eastAsia="Calibri" w:hAnsi="Calibri" w:cs="Times New Roman"/>
          <w:kern w:val="0"/>
          <w:sz w:val="24"/>
          <w:szCs w:val="24"/>
          <w14:ligatures w14:val="none"/>
        </w:rPr>
        <w:t>.</w:t>
      </w:r>
      <w:r w:rsidRPr="00854DB9">
        <w:rPr>
          <w:rFonts w:ascii="Calibri" w:eastAsia="Calibri" w:hAnsi="Calibri" w:cs="Times New Roman"/>
          <w:kern w:val="0"/>
          <w:sz w:val="24"/>
          <w:szCs w:val="24"/>
          <w14:ligatures w14:val="none"/>
        </w:rPr>
        <w:t xml:space="preserve"> </w:t>
      </w:r>
      <w:r w:rsidR="009F3B16">
        <w:rPr>
          <w:rFonts w:ascii="Calibri" w:eastAsia="Calibri" w:hAnsi="Calibri" w:cs="Times New Roman"/>
          <w:kern w:val="0"/>
          <w:sz w:val="24"/>
          <w:szCs w:val="24"/>
          <w14:ligatures w14:val="none"/>
        </w:rPr>
        <w:t>This</w:t>
      </w:r>
      <w:r w:rsidR="0013472C" w:rsidRPr="00AF3F7F">
        <w:rPr>
          <w:rFonts w:ascii="Calibri" w:eastAsia="Calibri" w:hAnsi="Calibri" w:cs="Times New Roman"/>
          <w:kern w:val="0"/>
          <w:sz w:val="24"/>
          <w:szCs w:val="24"/>
          <w14:ligatures w14:val="none"/>
        </w:rPr>
        <w:t xml:space="preserve"> r</w:t>
      </w:r>
      <w:r w:rsidR="0072739B" w:rsidRPr="00AF3F7F">
        <w:rPr>
          <w:rFonts w:ascii="Calibri" w:eastAsia="Calibri" w:hAnsi="Calibri" w:cs="Times New Roman"/>
          <w:kern w:val="0"/>
          <w:sz w:val="24"/>
          <w:szCs w:val="24"/>
          <w14:ligatures w14:val="none"/>
        </w:rPr>
        <w:t>esearch builds on</w:t>
      </w:r>
      <w:r w:rsidR="00853E0C" w:rsidRPr="00AF3F7F">
        <w:rPr>
          <w:rFonts w:ascii="Calibri" w:eastAsia="Calibri" w:hAnsi="Calibri" w:cs="Times New Roman"/>
          <w:kern w:val="0"/>
          <w:sz w:val="24"/>
          <w:szCs w:val="24"/>
          <w14:ligatures w14:val="none"/>
        </w:rPr>
        <w:t xml:space="preserve"> a</w:t>
      </w:r>
      <w:r w:rsidR="0072739B" w:rsidRPr="00AF3F7F">
        <w:rPr>
          <w:rFonts w:ascii="Calibri" w:eastAsia="Calibri" w:hAnsi="Calibri" w:cs="Times New Roman"/>
          <w:kern w:val="0"/>
          <w:sz w:val="24"/>
          <w:szCs w:val="24"/>
          <w14:ligatures w14:val="none"/>
        </w:rPr>
        <w:t xml:space="preserve"> recent research</w:t>
      </w:r>
      <w:r w:rsidR="00853E0C" w:rsidRPr="00AF3F7F">
        <w:rPr>
          <w:rFonts w:ascii="Calibri" w:eastAsia="Calibri" w:hAnsi="Calibri" w:cs="Times New Roman"/>
          <w:kern w:val="0"/>
          <w:sz w:val="24"/>
          <w:szCs w:val="24"/>
          <w14:ligatures w14:val="none"/>
        </w:rPr>
        <w:t xml:space="preserve"> study </w:t>
      </w:r>
      <w:r w:rsidR="0072739B" w:rsidRPr="00AF3F7F">
        <w:rPr>
          <w:rFonts w:ascii="Calibri" w:eastAsia="Calibri" w:hAnsi="Calibri" w:cs="Times New Roman"/>
          <w:kern w:val="0"/>
          <w:sz w:val="24"/>
          <w:szCs w:val="24"/>
          <w14:ligatures w14:val="none"/>
        </w:rPr>
        <w:t xml:space="preserve">which </w:t>
      </w:r>
      <w:r w:rsidR="00853E0C" w:rsidRPr="00AF3F7F">
        <w:rPr>
          <w:rFonts w:ascii="Calibri" w:eastAsia="Calibri" w:hAnsi="Calibri" w:cs="Times New Roman"/>
          <w:kern w:val="0"/>
          <w:sz w:val="24"/>
          <w:szCs w:val="24"/>
          <w14:ligatures w14:val="none"/>
        </w:rPr>
        <w:t>found</w:t>
      </w:r>
      <w:r w:rsidR="0072739B" w:rsidRPr="00AF3F7F">
        <w:rPr>
          <w:rFonts w:ascii="Calibri" w:eastAsia="Calibri" w:hAnsi="Calibri" w:cs="Times New Roman"/>
          <w:kern w:val="0"/>
          <w:sz w:val="24"/>
          <w:szCs w:val="24"/>
          <w14:ligatures w14:val="none"/>
        </w:rPr>
        <w:t xml:space="preserve"> that neighbourhood safety, cohesion and disorder </w:t>
      </w:r>
      <w:r w:rsidR="00251CF3" w:rsidRPr="00AF3F7F">
        <w:rPr>
          <w:rFonts w:ascii="Calibri" w:eastAsia="Calibri" w:hAnsi="Calibri" w:cs="Times New Roman"/>
          <w:kern w:val="0"/>
          <w:sz w:val="24"/>
          <w:szCs w:val="24"/>
          <w14:ligatures w14:val="none"/>
        </w:rPr>
        <w:t>a</w:t>
      </w:r>
      <w:r w:rsidR="00853E0C" w:rsidRPr="00AF3F7F">
        <w:rPr>
          <w:rFonts w:ascii="Calibri" w:eastAsia="Calibri" w:hAnsi="Calibri" w:cs="Times New Roman"/>
          <w:kern w:val="0"/>
          <w:sz w:val="24"/>
          <w:szCs w:val="24"/>
          <w14:ligatures w14:val="none"/>
        </w:rPr>
        <w:t>lso</w:t>
      </w:r>
      <w:r w:rsidR="00251CF3" w:rsidRPr="00AF3F7F">
        <w:rPr>
          <w:rFonts w:ascii="Calibri" w:eastAsia="Calibri" w:hAnsi="Calibri" w:cs="Times New Roman"/>
          <w:kern w:val="0"/>
          <w:sz w:val="24"/>
          <w:szCs w:val="24"/>
          <w14:ligatures w14:val="none"/>
        </w:rPr>
        <w:t xml:space="preserve"> </w:t>
      </w:r>
      <w:r w:rsidR="0072739B" w:rsidRPr="00AF3F7F">
        <w:rPr>
          <w:rFonts w:ascii="Calibri" w:eastAsia="Calibri" w:hAnsi="Calibri" w:cs="Times New Roman"/>
          <w:kern w:val="0"/>
          <w:sz w:val="24"/>
          <w:szCs w:val="24"/>
          <w14:ligatures w14:val="none"/>
        </w:rPr>
        <w:t>explain</w:t>
      </w:r>
      <w:r w:rsidR="00853E0C" w:rsidRPr="00AF3F7F">
        <w:rPr>
          <w:rFonts w:ascii="Calibri" w:eastAsia="Calibri" w:hAnsi="Calibri" w:cs="Times New Roman"/>
          <w:kern w:val="0"/>
          <w:sz w:val="24"/>
          <w:szCs w:val="24"/>
          <w14:ligatures w14:val="none"/>
        </w:rPr>
        <w:t>ed</w:t>
      </w:r>
      <w:r w:rsidR="0072739B" w:rsidRPr="00AF3F7F">
        <w:rPr>
          <w:rFonts w:ascii="Calibri" w:eastAsia="Calibri" w:hAnsi="Calibri" w:cs="Times New Roman"/>
          <w:kern w:val="0"/>
          <w:sz w:val="24"/>
          <w:szCs w:val="24"/>
          <w14:ligatures w14:val="none"/>
        </w:rPr>
        <w:t xml:space="preserve"> </w:t>
      </w:r>
      <w:r w:rsidR="00162D20" w:rsidRPr="00AF3F7F">
        <w:rPr>
          <w:rFonts w:ascii="Calibri" w:eastAsia="Calibri" w:hAnsi="Calibri" w:cs="Times New Roman"/>
          <w:kern w:val="0"/>
          <w:sz w:val="24"/>
          <w:szCs w:val="24"/>
          <w14:ligatures w14:val="none"/>
        </w:rPr>
        <w:t xml:space="preserve">up to nearly a quarter of the differences in </w:t>
      </w:r>
      <w:r w:rsidR="00C84971" w:rsidRPr="00AF3F7F">
        <w:rPr>
          <w:rFonts w:ascii="Calibri" w:eastAsia="Calibri" w:hAnsi="Calibri" w:cs="Times New Roman"/>
          <w:kern w:val="0"/>
          <w:sz w:val="24"/>
          <w:szCs w:val="24"/>
          <w14:ligatures w14:val="none"/>
        </w:rPr>
        <w:t xml:space="preserve">child </w:t>
      </w:r>
      <w:r w:rsidR="00162D20" w:rsidRPr="00AF3F7F">
        <w:rPr>
          <w:rFonts w:ascii="Calibri" w:eastAsia="Calibri" w:hAnsi="Calibri" w:cs="Times New Roman"/>
          <w:kern w:val="0"/>
          <w:sz w:val="24"/>
          <w:szCs w:val="24"/>
          <w14:ligatures w14:val="none"/>
        </w:rPr>
        <w:t>mental health problem</w:t>
      </w:r>
      <w:r w:rsidR="00C84971" w:rsidRPr="00AF3F7F">
        <w:rPr>
          <w:rFonts w:ascii="Calibri" w:eastAsia="Calibri" w:hAnsi="Calibri" w:cs="Times New Roman"/>
          <w:kern w:val="0"/>
          <w:sz w:val="24"/>
          <w:szCs w:val="24"/>
          <w14:ligatures w14:val="none"/>
        </w:rPr>
        <w:t>s</w:t>
      </w:r>
      <w:r w:rsidR="00853E0C" w:rsidRPr="00AF3F7F">
        <w:rPr>
          <w:rFonts w:ascii="Calibri" w:eastAsia="Calibri" w:hAnsi="Calibri" w:cs="Times New Roman"/>
          <w:kern w:val="0"/>
          <w:sz w:val="24"/>
          <w:szCs w:val="24"/>
          <w14:ligatures w14:val="none"/>
        </w:rPr>
        <w:t xml:space="preserve"> between different socioeconomic </w:t>
      </w:r>
      <w:r w:rsidR="000F3B3B" w:rsidRPr="00AF3F7F">
        <w:rPr>
          <w:rFonts w:ascii="Calibri" w:eastAsia="Calibri" w:hAnsi="Calibri" w:cs="Times New Roman"/>
          <w:kern w:val="0"/>
          <w:sz w:val="24"/>
          <w:szCs w:val="24"/>
          <w14:ligatures w14:val="none"/>
        </w:rPr>
        <w:t>backgrounds</w:t>
      </w:r>
      <w:r w:rsidR="00853E0C" w:rsidRPr="00AF3F7F">
        <w:rPr>
          <w:rFonts w:ascii="Calibri" w:eastAsia="Calibri" w:hAnsi="Calibri" w:cs="Times New Roman"/>
          <w:kern w:val="0"/>
          <w:sz w:val="24"/>
          <w:szCs w:val="24"/>
          <w14:ligatures w14:val="none"/>
        </w:rPr>
        <w:t xml:space="preserve"> in Ireland.</w:t>
      </w:r>
      <w:r w:rsidR="008738A2" w:rsidRPr="00AF3F7F">
        <w:rPr>
          <w:rStyle w:val="FootnoteReference"/>
          <w:rFonts w:ascii="Calibri" w:eastAsia="Calibri" w:hAnsi="Calibri" w:cs="Times New Roman"/>
          <w:kern w:val="0"/>
          <w:sz w:val="24"/>
          <w:szCs w:val="24"/>
          <w14:ligatures w14:val="none"/>
        </w:rPr>
        <w:footnoteReference w:id="5"/>
      </w:r>
      <w:r w:rsidR="00853E0C" w:rsidRPr="00AF3F7F">
        <w:rPr>
          <w:rFonts w:ascii="Calibri" w:eastAsia="Calibri" w:hAnsi="Calibri" w:cs="Times New Roman"/>
          <w:kern w:val="0"/>
          <w:sz w:val="24"/>
          <w:szCs w:val="24"/>
          <w14:ligatures w14:val="none"/>
        </w:rPr>
        <w:t xml:space="preserve"> </w:t>
      </w:r>
    </w:p>
    <w:p w14:paraId="3C8C209E" w14:textId="37777D4F" w:rsidR="00340EB8" w:rsidRPr="00854DB9" w:rsidRDefault="00853E0C" w:rsidP="00854DB9">
      <w:pPr>
        <w:spacing w:line="480" w:lineRule="auto"/>
        <w:rPr>
          <w:rFonts w:ascii="Calibri" w:eastAsia="Calibri" w:hAnsi="Calibri" w:cs="Times New Roman"/>
          <w:kern w:val="0"/>
          <w:sz w:val="24"/>
          <w:szCs w:val="24"/>
          <w14:ligatures w14:val="none"/>
        </w:rPr>
      </w:pPr>
      <w:r w:rsidRPr="00AF3F7F">
        <w:rPr>
          <w:rFonts w:ascii="Calibri" w:eastAsia="Calibri" w:hAnsi="Calibri" w:cs="Times New Roman"/>
          <w:kern w:val="0"/>
          <w:sz w:val="24"/>
          <w:szCs w:val="24"/>
          <w14:ligatures w14:val="none"/>
        </w:rPr>
        <w:t xml:space="preserve">For the mental health of </w:t>
      </w:r>
      <w:r w:rsidR="002C4DB2">
        <w:rPr>
          <w:rFonts w:ascii="Calibri" w:eastAsia="Calibri" w:hAnsi="Calibri" w:cs="Times New Roman"/>
          <w:kern w:val="0"/>
          <w:sz w:val="24"/>
          <w:szCs w:val="24"/>
          <w14:ligatures w14:val="none"/>
        </w:rPr>
        <w:t>everyone growing up in Ireland</w:t>
      </w:r>
      <w:r w:rsidRPr="00AF3F7F">
        <w:rPr>
          <w:rFonts w:ascii="Calibri" w:eastAsia="Calibri" w:hAnsi="Calibri" w:cs="Times New Roman"/>
          <w:kern w:val="0"/>
          <w:sz w:val="24"/>
          <w:szCs w:val="24"/>
          <w14:ligatures w14:val="none"/>
        </w:rPr>
        <w:t xml:space="preserve"> these findings are important because it is well established that poor experiences during childhood can alter the trajectory of one’s health throughout life.</w:t>
      </w:r>
      <w:r w:rsidR="00382871" w:rsidRPr="00AF3F7F">
        <w:rPr>
          <w:rStyle w:val="FootnoteReference"/>
          <w:rFonts w:ascii="Calibri" w:eastAsia="Calibri" w:hAnsi="Calibri" w:cs="Times New Roman"/>
          <w:kern w:val="0"/>
          <w:sz w:val="24"/>
          <w:szCs w:val="24"/>
          <w14:ligatures w14:val="none"/>
        </w:rPr>
        <w:footnoteReference w:id="6"/>
      </w:r>
      <w:r w:rsidR="000A041F" w:rsidRPr="00AF3F7F">
        <w:rPr>
          <w:rFonts w:ascii="Calibri" w:eastAsia="Calibri" w:hAnsi="Calibri" w:cs="Times New Roman"/>
          <w:kern w:val="0"/>
          <w:sz w:val="24"/>
          <w:szCs w:val="24"/>
          <w14:ligatures w14:val="none"/>
        </w:rPr>
        <w:t xml:space="preserve"> I</w:t>
      </w:r>
      <w:r w:rsidR="00854DB9" w:rsidRPr="00854DB9">
        <w:rPr>
          <w:rFonts w:ascii="Calibri" w:eastAsia="Calibri" w:hAnsi="Calibri" w:cs="Times New Roman"/>
          <w:kern w:val="0"/>
          <w:sz w:val="24"/>
          <w:szCs w:val="24"/>
          <w14:ligatures w14:val="none"/>
        </w:rPr>
        <w:t xml:space="preserve">f we want to achieve a healthy Ireland, one where </w:t>
      </w:r>
      <w:r w:rsidR="00854DB9" w:rsidRPr="00854DB9">
        <w:rPr>
          <w:rFonts w:ascii="Calibri" w:eastAsia="Calibri" w:hAnsi="Calibri" w:cs="Times New Roman"/>
          <w:i/>
          <w:kern w:val="0"/>
          <w:sz w:val="24"/>
          <w:szCs w:val="24"/>
          <w14:ligatures w14:val="none"/>
        </w:rPr>
        <w:t>everyone</w:t>
      </w:r>
      <w:r w:rsidR="00854DB9" w:rsidRPr="00854DB9">
        <w:rPr>
          <w:rFonts w:ascii="Calibri" w:eastAsia="Calibri" w:hAnsi="Calibri" w:cs="Times New Roman"/>
          <w:kern w:val="0"/>
          <w:sz w:val="24"/>
          <w:szCs w:val="24"/>
          <w14:ligatures w14:val="none"/>
        </w:rPr>
        <w:t xml:space="preserve"> can enjoy mental health to their full potential, then spatial planning must ensure it creates safe, cohesive and ordered neighbourhoods that enable positive mental health from early in life. However, equally, if we want to generate </w:t>
      </w:r>
      <w:r w:rsidR="00854DB9" w:rsidRPr="00854DB9">
        <w:rPr>
          <w:rFonts w:ascii="Calibri" w:eastAsia="Calibri" w:hAnsi="Calibri" w:cs="Times New Roman"/>
          <w:i/>
          <w:kern w:val="0"/>
          <w:sz w:val="24"/>
          <w:szCs w:val="24"/>
          <w14:ligatures w14:val="none"/>
        </w:rPr>
        <w:t>broader support</w:t>
      </w:r>
      <w:r w:rsidR="00854DB9" w:rsidRPr="00854DB9">
        <w:rPr>
          <w:rFonts w:ascii="Calibri" w:eastAsia="Calibri" w:hAnsi="Calibri" w:cs="Times New Roman"/>
          <w:kern w:val="0"/>
          <w:sz w:val="24"/>
          <w:szCs w:val="24"/>
          <w14:ligatures w14:val="none"/>
        </w:rPr>
        <w:t xml:space="preserve"> for more compact, more densely populated and more sustainably developed cities, towns and villages, then they must be more liveable healthy places for families, safe, cohesive and ordered places where parents choose to raise their children. Achieving this, requires all sectors, including the health sector. Indeed, there are numerous </w:t>
      </w:r>
      <w:r w:rsidR="00095567">
        <w:rPr>
          <w:rFonts w:ascii="Calibri" w:eastAsia="Calibri" w:hAnsi="Calibri" w:cs="Times New Roman"/>
          <w:kern w:val="0"/>
          <w:sz w:val="24"/>
          <w:szCs w:val="24"/>
          <w14:ligatures w14:val="none"/>
        </w:rPr>
        <w:t>National Policy Objectives (</w:t>
      </w:r>
      <w:r w:rsidR="00854DB9" w:rsidRPr="00854DB9">
        <w:rPr>
          <w:rFonts w:ascii="Calibri" w:eastAsia="Calibri" w:hAnsi="Calibri" w:cs="Times New Roman"/>
          <w:kern w:val="0"/>
          <w:sz w:val="24"/>
          <w:szCs w:val="24"/>
          <w14:ligatures w14:val="none"/>
        </w:rPr>
        <w:t>NPOs</w:t>
      </w:r>
      <w:r w:rsidR="00095567">
        <w:rPr>
          <w:rFonts w:ascii="Calibri" w:eastAsia="Calibri" w:hAnsi="Calibri" w:cs="Times New Roman"/>
          <w:kern w:val="0"/>
          <w:sz w:val="24"/>
          <w:szCs w:val="24"/>
          <w14:ligatures w14:val="none"/>
        </w:rPr>
        <w:t>)</w:t>
      </w:r>
      <w:r w:rsidR="00854DB9" w:rsidRPr="00854DB9">
        <w:rPr>
          <w:rFonts w:ascii="Calibri" w:eastAsia="Calibri" w:hAnsi="Calibri" w:cs="Times New Roman"/>
          <w:kern w:val="0"/>
          <w:sz w:val="24"/>
          <w:szCs w:val="24"/>
          <w14:ligatures w14:val="none"/>
        </w:rPr>
        <w:t xml:space="preserve"> in the Draft Revision to the National Planning Framework that are dependent on health and other sectors (</w:t>
      </w:r>
      <w:r w:rsidR="00340EB8" w:rsidRPr="00AF3F7F">
        <w:rPr>
          <w:rFonts w:ascii="Calibri" w:eastAsia="Calibri" w:hAnsi="Calibri" w:cs="Times New Roman"/>
          <w:kern w:val="0"/>
          <w:sz w:val="24"/>
          <w:szCs w:val="24"/>
          <w14:ligatures w14:val="none"/>
        </w:rPr>
        <w:t>Table 1</w:t>
      </w:r>
      <w:r w:rsidR="00854DB9" w:rsidRPr="00854DB9">
        <w:rPr>
          <w:rFonts w:ascii="Calibri" w:eastAsia="Calibri" w:hAnsi="Calibri" w:cs="Times New Roman"/>
          <w:kern w:val="0"/>
          <w:sz w:val="24"/>
          <w:szCs w:val="24"/>
          <w14:ligatures w14:val="none"/>
        </w:rPr>
        <w:t xml:space="preserve">). </w:t>
      </w:r>
    </w:p>
    <w:p w14:paraId="5732420A" w14:textId="256A6843"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 xml:space="preserve">In conclusion, the Draft Revision to the National Planning Framework requires specific </w:t>
      </w:r>
      <w:r w:rsidR="00095567">
        <w:rPr>
          <w:rFonts w:ascii="Calibri" w:eastAsia="Calibri" w:hAnsi="Calibri" w:cs="Times New Roman"/>
          <w:kern w:val="0"/>
          <w:sz w:val="24"/>
          <w:szCs w:val="24"/>
          <w14:ligatures w14:val="none"/>
        </w:rPr>
        <w:t>(</w:t>
      </w:r>
      <w:r w:rsidRPr="00854DB9">
        <w:rPr>
          <w:rFonts w:ascii="Calibri" w:eastAsia="Calibri" w:hAnsi="Calibri" w:cs="Times New Roman"/>
          <w:kern w:val="0"/>
          <w:sz w:val="24"/>
          <w:szCs w:val="24"/>
          <w14:ligatures w14:val="none"/>
        </w:rPr>
        <w:t xml:space="preserve">NPOs) to establish a framework for a whole of government and whole of society approach if it is to be an effective framework for a healthier, more sustainable and more equitable society that can sustain a strong economy to serve the wellbeing of all. To achieve this </w:t>
      </w:r>
      <w:r w:rsidR="005E13A0">
        <w:rPr>
          <w:rFonts w:ascii="Calibri" w:eastAsia="Calibri" w:hAnsi="Calibri" w:cs="Times New Roman"/>
          <w:kern w:val="0"/>
          <w:sz w:val="24"/>
          <w:szCs w:val="24"/>
          <w14:ligatures w14:val="none"/>
        </w:rPr>
        <w:t>I</w:t>
      </w:r>
      <w:r w:rsidRPr="00854DB9">
        <w:rPr>
          <w:rFonts w:ascii="Calibri" w:eastAsia="Calibri" w:hAnsi="Calibri" w:cs="Times New Roman"/>
          <w:kern w:val="0"/>
          <w:sz w:val="24"/>
          <w:szCs w:val="24"/>
          <w14:ligatures w14:val="none"/>
        </w:rPr>
        <w:t xml:space="preserve"> recommend:</w:t>
      </w:r>
    </w:p>
    <w:p w14:paraId="3E1C642E" w14:textId="77777777"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lastRenderedPageBreak/>
        <w:t xml:space="preserve">1. A specific NPO should be drafted that aims to strengthen the involvement of health and other sectors at all levels of planning policy in Ireland, including in the National Planning Framework, the Regional Spatial and Economic Strategies, local authority development plans, local authority economic and community plans and local area plans. </w:t>
      </w:r>
    </w:p>
    <w:p w14:paraId="623C1DCA" w14:textId="303AADAF"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2. A specific NPO should be drafted that aims to strengthen the assessment of health impacts in strategic environmental assessment and environmental impact assessment in line with best practice.</w:t>
      </w:r>
      <w:r w:rsidR="00A801D6" w:rsidRPr="00AF3F7F">
        <w:rPr>
          <w:rStyle w:val="FootnoteReference"/>
          <w:rFonts w:ascii="Calibri" w:eastAsia="Calibri" w:hAnsi="Calibri" w:cs="Times New Roman"/>
          <w:kern w:val="0"/>
          <w:sz w:val="24"/>
          <w:szCs w:val="24"/>
          <w14:ligatures w14:val="none"/>
        </w:rPr>
        <w:footnoteReference w:id="7"/>
      </w:r>
      <w:r w:rsidRPr="00854DB9">
        <w:rPr>
          <w:rFonts w:ascii="Calibri" w:eastAsia="Calibri" w:hAnsi="Calibri" w:cs="Times New Roman"/>
          <w:kern w:val="0"/>
          <w:sz w:val="24"/>
          <w:szCs w:val="24"/>
          <w14:ligatures w14:val="none"/>
        </w:rPr>
        <w:t xml:space="preserve"> </w:t>
      </w:r>
    </w:p>
    <w:p w14:paraId="374FA97F" w14:textId="77777777"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 xml:space="preserve">3. The process of how we understand what people need from their neighbourhood is important to make them more liveable healthy places where they can enjoy physical and mental health to their full potential. To this end, a specific NPO should be drafted that aims to strengthen community participation in spatial planning through statutory and non-statutory pathways.  </w:t>
      </w:r>
    </w:p>
    <w:p w14:paraId="0626422F" w14:textId="77777777"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 xml:space="preserve">4. A specific NPO should be drafted that aims to create a cross-sectoral approach to guideline development for place-making to create attractive, liveable health-enabling neighbourhoods. </w:t>
      </w:r>
    </w:p>
    <w:p w14:paraId="04C5BEC6" w14:textId="77777777"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5. A specific NPO should be drafted that aims to evaluate the National Planning Framework in terms of its impact on health and wellbeing to generate broader support for national spatial planning across all of society.</w:t>
      </w:r>
    </w:p>
    <w:p w14:paraId="31346029" w14:textId="77777777" w:rsidR="00854DB9" w:rsidRPr="00854DB9" w:rsidRDefault="00854DB9" w:rsidP="00854DB9">
      <w:pPr>
        <w:spacing w:line="480" w:lineRule="auto"/>
        <w:rPr>
          <w:rFonts w:ascii="Calibri" w:eastAsia="Calibri" w:hAnsi="Calibri" w:cs="Times New Roman"/>
          <w:kern w:val="0"/>
          <w:sz w:val="24"/>
          <w:szCs w:val="24"/>
          <w14:ligatures w14:val="none"/>
        </w:rPr>
      </w:pPr>
      <w:r w:rsidRPr="00854DB9">
        <w:rPr>
          <w:rFonts w:ascii="Calibri" w:eastAsia="Calibri" w:hAnsi="Calibri" w:cs="Times New Roman"/>
          <w:kern w:val="0"/>
          <w:sz w:val="24"/>
          <w:szCs w:val="24"/>
          <w14:ligatures w14:val="none"/>
        </w:rPr>
        <w:t xml:space="preserve">6. A specific NPO should be drafted that aims for the economic value of spatial planning success to be reframed from not just being monetary but also about health and wellbeing, </w:t>
      </w:r>
      <w:r w:rsidRPr="00854DB9">
        <w:rPr>
          <w:rFonts w:ascii="Calibri" w:eastAsia="Calibri" w:hAnsi="Calibri" w:cs="Times New Roman"/>
          <w:kern w:val="0"/>
          <w:sz w:val="24"/>
          <w:szCs w:val="24"/>
          <w14:ligatures w14:val="none"/>
        </w:rPr>
        <w:lastRenderedPageBreak/>
        <w:t>environmental sustainability, and social equity to generate broader support for national spatial planning across all of society.</w:t>
      </w:r>
    </w:p>
    <w:p w14:paraId="712BE75B" w14:textId="1E59B41A" w:rsidR="00A1518E" w:rsidRPr="00AF3F7F" w:rsidRDefault="00854DB9" w:rsidP="00854DB9">
      <w:pPr>
        <w:rPr>
          <w:rFonts w:ascii="Calibri" w:eastAsia="Calibri" w:hAnsi="Calibri" w:cs="Times New Roman"/>
          <w:kern w:val="0"/>
          <w:sz w:val="24"/>
          <w:szCs w:val="24"/>
          <w14:ligatures w14:val="none"/>
        </w:rPr>
      </w:pPr>
      <w:r w:rsidRPr="00AF3F7F">
        <w:rPr>
          <w:rFonts w:ascii="Calibri" w:eastAsia="Calibri" w:hAnsi="Calibri" w:cs="Times New Roman"/>
          <w:kern w:val="0"/>
          <w:sz w:val="24"/>
          <w:szCs w:val="24"/>
          <w14:ligatures w14:val="none"/>
        </w:rPr>
        <w:t>Should you wish, I would be happy to discuss this submission or present in more detail the research discussed</w:t>
      </w:r>
      <w:r w:rsidR="00BD712C">
        <w:rPr>
          <w:rFonts w:ascii="Calibri" w:eastAsia="Calibri" w:hAnsi="Calibri" w:cs="Times New Roman"/>
          <w:kern w:val="0"/>
          <w:sz w:val="24"/>
          <w:szCs w:val="24"/>
          <w14:ligatures w14:val="none"/>
        </w:rPr>
        <w:t xml:space="preserve"> </w:t>
      </w:r>
      <w:r w:rsidR="0020048C">
        <w:rPr>
          <w:rFonts w:ascii="Calibri" w:eastAsia="Calibri" w:hAnsi="Calibri" w:cs="Times New Roman"/>
          <w:kern w:val="0"/>
          <w:sz w:val="24"/>
          <w:szCs w:val="24"/>
          <w14:ligatures w14:val="none"/>
        </w:rPr>
        <w:t>[Redacted-personal information]</w:t>
      </w:r>
      <w:bookmarkStart w:id="0" w:name="_GoBack"/>
      <w:bookmarkEnd w:id="0"/>
    </w:p>
    <w:p w14:paraId="3BDA1A8E" w14:textId="77777777" w:rsidR="00854DB9" w:rsidRPr="00AF3F7F" w:rsidRDefault="00854DB9" w:rsidP="00854DB9">
      <w:pPr>
        <w:rPr>
          <w:rFonts w:ascii="Calibri" w:eastAsia="Calibri" w:hAnsi="Calibri" w:cs="Times New Roman"/>
          <w:kern w:val="0"/>
          <w:sz w:val="24"/>
          <w:szCs w:val="24"/>
          <w14:ligatures w14:val="none"/>
        </w:rPr>
      </w:pPr>
    </w:p>
    <w:p w14:paraId="70583416" w14:textId="77777777" w:rsidR="001877AE" w:rsidRPr="00AF3F7F" w:rsidRDefault="001877AE" w:rsidP="00854DB9">
      <w:pPr>
        <w:rPr>
          <w:rFonts w:ascii="Calibri" w:eastAsia="Calibri" w:hAnsi="Calibri" w:cs="Times New Roman"/>
          <w:kern w:val="0"/>
          <w:sz w:val="24"/>
          <w:szCs w:val="24"/>
          <w14:ligatures w14:val="none"/>
        </w:rPr>
      </w:pPr>
    </w:p>
    <w:p w14:paraId="48E49863" w14:textId="77777777" w:rsidR="001877AE" w:rsidRPr="00AF3F7F" w:rsidRDefault="001877AE" w:rsidP="00854DB9">
      <w:pPr>
        <w:rPr>
          <w:rFonts w:ascii="Calibri" w:eastAsia="Calibri" w:hAnsi="Calibri" w:cs="Times New Roman"/>
          <w:kern w:val="0"/>
          <w:sz w:val="24"/>
          <w:szCs w:val="24"/>
          <w14:ligatures w14:val="none"/>
        </w:rPr>
      </w:pPr>
      <w:r w:rsidRPr="00AF3F7F">
        <w:rPr>
          <w:rFonts w:ascii="Calibri" w:eastAsia="Calibri" w:hAnsi="Calibri" w:cs="Times New Roman"/>
          <w:kern w:val="0"/>
          <w:sz w:val="24"/>
          <w:szCs w:val="24"/>
          <w14:ligatures w14:val="none"/>
        </w:rPr>
        <w:t>Yours Sincerely,</w:t>
      </w:r>
    </w:p>
    <w:p w14:paraId="0144E142" w14:textId="7EBCB2D2" w:rsidR="001614D6" w:rsidRPr="00AF3F7F" w:rsidRDefault="001614D6" w:rsidP="00854DB9">
      <w:pPr>
        <w:rPr>
          <w:rFonts w:ascii="Calibri" w:eastAsia="Calibri" w:hAnsi="Calibri" w:cs="Times New Roman"/>
          <w:kern w:val="0"/>
          <w:sz w:val="24"/>
          <w:szCs w:val="24"/>
          <w14:ligatures w14:val="none"/>
        </w:rPr>
      </w:pPr>
    </w:p>
    <w:p w14:paraId="7658B994" w14:textId="15242222" w:rsidR="00586FB6" w:rsidRPr="00AF3F7F" w:rsidRDefault="00586FB6" w:rsidP="00854DB9">
      <w:pPr>
        <w:rPr>
          <w:rFonts w:ascii="Calibri" w:eastAsia="Calibri" w:hAnsi="Calibri" w:cs="Times New Roman"/>
          <w:i/>
          <w:iCs/>
          <w:kern w:val="0"/>
          <w:sz w:val="24"/>
          <w:szCs w:val="24"/>
          <w14:ligatures w14:val="none"/>
        </w:rPr>
      </w:pPr>
      <w:r w:rsidRPr="00AF3F7F">
        <w:rPr>
          <w:rFonts w:ascii="Calibri" w:eastAsia="Calibri" w:hAnsi="Calibri" w:cs="Times New Roman"/>
          <w:i/>
          <w:iCs/>
          <w:kern w:val="0"/>
          <w:sz w:val="24"/>
          <w:szCs w:val="24"/>
          <w14:ligatures w14:val="none"/>
        </w:rPr>
        <w:t xml:space="preserve">Dr James O’Connell, </w:t>
      </w:r>
      <w:r w:rsidR="00963FFD" w:rsidRPr="00AF3F7F">
        <w:rPr>
          <w:rFonts w:ascii="Calibri" w:eastAsia="Calibri" w:hAnsi="Calibri" w:cs="Times New Roman"/>
          <w:i/>
          <w:iCs/>
          <w:kern w:val="0"/>
          <w:sz w:val="24"/>
          <w:szCs w:val="24"/>
          <w14:ligatures w14:val="none"/>
        </w:rPr>
        <w:t>MSc, MPH, MD, Dip. Plan.&amp; Env. Law.</w:t>
      </w:r>
    </w:p>
    <w:p w14:paraId="0EF1B165" w14:textId="0B1DAAFB" w:rsidR="00586FB6" w:rsidRPr="00AF3F7F" w:rsidRDefault="00F402C9" w:rsidP="00854DB9">
      <w:pPr>
        <w:rPr>
          <w:rFonts w:ascii="Calibri" w:eastAsia="Calibri" w:hAnsi="Calibri" w:cs="Times New Roman"/>
          <w:i/>
          <w:iCs/>
          <w:kern w:val="0"/>
          <w:sz w:val="24"/>
          <w:szCs w:val="24"/>
          <w14:ligatures w14:val="none"/>
        </w:rPr>
      </w:pPr>
      <w:r>
        <w:rPr>
          <w:rFonts w:ascii="Calibri" w:eastAsia="Calibri" w:hAnsi="Calibri" w:cs="Times New Roman"/>
          <w:i/>
          <w:iCs/>
          <w:kern w:val="0"/>
          <w:sz w:val="24"/>
          <w:szCs w:val="24"/>
          <w14:ligatures w14:val="none"/>
        </w:rPr>
        <w:t>Population Health Practitioner</w:t>
      </w:r>
    </w:p>
    <w:p w14:paraId="383B5354" w14:textId="48DB6415" w:rsidR="001614D6" w:rsidRPr="00AF3F7F" w:rsidRDefault="0020048C" w:rsidP="00854DB9">
      <w:pPr>
        <w:rPr>
          <w:rFonts w:ascii="Calibri" w:eastAsia="Calibri" w:hAnsi="Calibri" w:cs="Times New Roman"/>
          <w:i/>
          <w:iCs/>
          <w:kern w:val="0"/>
          <w:sz w:val="24"/>
          <w:szCs w:val="24"/>
          <w14:ligatures w14:val="none"/>
        </w:rPr>
      </w:pPr>
      <w:r>
        <w:rPr>
          <w:rFonts w:ascii="Calibri" w:eastAsia="Calibri" w:hAnsi="Calibri" w:cs="Times New Roman"/>
          <w:i/>
          <w:iCs/>
          <w:kern w:val="0"/>
          <w:sz w:val="24"/>
          <w:szCs w:val="24"/>
          <w14:ligatures w14:val="none"/>
        </w:rPr>
        <w:t>[Redacted-personal information]</w:t>
      </w:r>
    </w:p>
    <w:p w14:paraId="79DBC500" w14:textId="018542F7" w:rsidR="001877AE" w:rsidRDefault="001877AE" w:rsidP="00854DB9">
      <w:pPr>
        <w:rPr>
          <w:rFonts w:ascii="Calibri" w:eastAsia="Calibri" w:hAnsi="Calibri" w:cs="Times New Roman"/>
          <w:kern w:val="0"/>
          <w14:ligatures w14:val="none"/>
        </w:rPr>
      </w:pPr>
    </w:p>
    <w:p w14:paraId="478135FB" w14:textId="77777777" w:rsidR="001877AE" w:rsidRDefault="001877AE" w:rsidP="00854DB9">
      <w:pPr>
        <w:rPr>
          <w:rFonts w:ascii="Calibri" w:eastAsia="Calibri" w:hAnsi="Calibri" w:cs="Times New Roman"/>
          <w:kern w:val="0"/>
          <w14:ligatures w14:val="none"/>
        </w:rPr>
      </w:pPr>
    </w:p>
    <w:p w14:paraId="0CBA9A33" w14:textId="77777777" w:rsidR="001877AE" w:rsidRDefault="001877AE" w:rsidP="00854DB9">
      <w:pPr>
        <w:rPr>
          <w:rFonts w:ascii="Calibri" w:eastAsia="Calibri" w:hAnsi="Calibri" w:cs="Times New Roman"/>
          <w:kern w:val="0"/>
          <w14:ligatures w14:val="none"/>
        </w:rPr>
      </w:pPr>
    </w:p>
    <w:p w14:paraId="3DAF1CA6" w14:textId="057101E0" w:rsidR="001877AE" w:rsidRDefault="001877AE" w:rsidP="00854DB9">
      <w:pPr>
        <w:rPr>
          <w:rFonts w:ascii="Calibri" w:eastAsia="Calibri" w:hAnsi="Calibri" w:cs="Times New Roman"/>
          <w:kern w:val="0"/>
          <w14:ligatures w14:val="none"/>
        </w:rPr>
        <w:sectPr w:rsidR="001877AE">
          <w:footerReference w:type="default" r:id="rId10"/>
          <w:pgSz w:w="11906" w:h="16838"/>
          <w:pgMar w:top="1440" w:right="1440" w:bottom="1440" w:left="1440" w:header="708" w:footer="708" w:gutter="0"/>
          <w:cols w:space="708"/>
          <w:docGrid w:linePitch="360"/>
        </w:sectPr>
      </w:pPr>
    </w:p>
    <w:tbl>
      <w:tblPr>
        <w:tblStyle w:val="TableGrid"/>
        <w:tblW w:w="14454" w:type="dxa"/>
        <w:tblLook w:val="04A0" w:firstRow="1" w:lastRow="0" w:firstColumn="1" w:lastColumn="0" w:noHBand="0" w:noVBand="1"/>
      </w:tblPr>
      <w:tblGrid>
        <w:gridCol w:w="14454"/>
      </w:tblGrid>
      <w:tr w:rsidR="00854DB9" w:rsidRPr="00C841FF" w14:paraId="28B1CBF7" w14:textId="77777777" w:rsidTr="00DA7D29">
        <w:tc>
          <w:tcPr>
            <w:tcW w:w="14454" w:type="dxa"/>
          </w:tcPr>
          <w:p w14:paraId="01EAD31E" w14:textId="77777777" w:rsidR="00854DB9" w:rsidRPr="00C841FF" w:rsidRDefault="00854DB9" w:rsidP="00DA7D29">
            <w:pPr>
              <w:rPr>
                <w:b/>
              </w:rPr>
            </w:pPr>
            <w:r w:rsidRPr="00C841FF">
              <w:rPr>
                <w:b/>
              </w:rPr>
              <w:lastRenderedPageBreak/>
              <w:t>Table 1: Non-Exhaustive List of Draft Revision to the National Planning Framework National Policy Objective</w:t>
            </w:r>
            <w:r>
              <w:rPr>
                <w:b/>
              </w:rPr>
              <w:t xml:space="preserve">s that are </w:t>
            </w:r>
            <w:r w:rsidRPr="00C841FF">
              <w:rPr>
                <w:b/>
              </w:rPr>
              <w:t>Health Sector Dependent</w:t>
            </w:r>
          </w:p>
        </w:tc>
      </w:tr>
      <w:tr w:rsidR="00854DB9" w:rsidRPr="00C841FF" w14:paraId="0A5825D4" w14:textId="77777777" w:rsidTr="00DA7D29">
        <w:tc>
          <w:tcPr>
            <w:tcW w:w="14454" w:type="dxa"/>
          </w:tcPr>
          <w:p w14:paraId="47EA80B3" w14:textId="77777777" w:rsidR="00854DB9" w:rsidRPr="00C841FF" w:rsidRDefault="00854DB9" w:rsidP="00DA7D29">
            <w:r w:rsidRPr="00C841FF">
              <w:t>NPO 12. Ensure the creation of attractive, liveable, well designed, high quality urban places, that are home to diverse and integrated, communities that enjoy a high quality of life and well-being.</w:t>
            </w:r>
          </w:p>
        </w:tc>
      </w:tr>
      <w:tr w:rsidR="00854DB9" w:rsidRPr="00C841FF" w14:paraId="5FF6CB74" w14:textId="77777777" w:rsidTr="00DA7D29">
        <w:tc>
          <w:tcPr>
            <w:tcW w:w="14454" w:type="dxa"/>
          </w:tcPr>
          <w:p w14:paraId="72AFDE79" w14:textId="77777777" w:rsidR="00854DB9" w:rsidRPr="00C841FF" w:rsidRDefault="00854DB9" w:rsidP="00DA7D29">
            <w:r w:rsidRPr="00C841FF">
              <w:t>NPO 13. Develop cities and towns of sufficient scale and quality to compete internationally and to be drivers of national and regional growth, investment and prosperity.</w:t>
            </w:r>
          </w:p>
        </w:tc>
      </w:tr>
      <w:tr w:rsidR="00854DB9" w:rsidRPr="00C841FF" w14:paraId="78120D1F" w14:textId="77777777" w:rsidTr="00DA7D29">
        <w:tc>
          <w:tcPr>
            <w:tcW w:w="14454" w:type="dxa"/>
          </w:tcPr>
          <w:p w14:paraId="19E818F4" w14:textId="77777777" w:rsidR="00854DB9" w:rsidRPr="00C841FF" w:rsidRDefault="00854DB9" w:rsidP="00DA7D29">
            <w:r w:rsidRPr="00C841FF">
              <w:t>NPO 14. Regenerate and rejuvenate cities, towns and villages of all types and scale as environmental assets that can accommodate changing roles and functions, increased residential population and employment activity, enhanced levels of amenity and design and placemaking quality, in order to sustainably influence and support their surrounding area to ensure progress toward national achievement of the UN Sustainable Development Goals.</w:t>
            </w:r>
          </w:p>
        </w:tc>
      </w:tr>
      <w:tr w:rsidR="00854DB9" w:rsidRPr="00C841FF" w14:paraId="5BE78BAF" w14:textId="77777777" w:rsidTr="00DA7D29">
        <w:tc>
          <w:tcPr>
            <w:tcW w:w="14454" w:type="dxa"/>
          </w:tcPr>
          <w:p w14:paraId="678E5F36" w14:textId="77777777" w:rsidR="00854DB9" w:rsidRPr="00C841FF" w:rsidRDefault="00854DB9" w:rsidP="00DA7D29">
            <w:r w:rsidRPr="00C841FF">
              <w:t>NPO 37. Support the objectives of public health policy including the Healthy Ireland Framework and the National Physical Activity Plan, though integrating such policies, where appropriate and at the applicable scale, with planning policy.</w:t>
            </w:r>
          </w:p>
        </w:tc>
      </w:tr>
      <w:tr w:rsidR="00854DB9" w:rsidRPr="00C841FF" w14:paraId="151897D8" w14:textId="77777777" w:rsidTr="00DA7D29">
        <w:tc>
          <w:tcPr>
            <w:tcW w:w="14454" w:type="dxa"/>
          </w:tcPr>
          <w:p w14:paraId="5CE69615" w14:textId="77777777" w:rsidR="00854DB9" w:rsidRPr="00C841FF" w:rsidRDefault="00854DB9" w:rsidP="00DA7D29">
            <w:r w:rsidRPr="00C841FF">
              <w:t>NPO 38. Ensure the integration of safe and convenient alternatives to the car into the design of our communities, by prioritising walking and cycling accessibility to both existing and proposed developments, and integrating physical activity facilities for all ages.</w:t>
            </w:r>
          </w:p>
        </w:tc>
      </w:tr>
      <w:tr w:rsidR="00854DB9" w:rsidRPr="00C841FF" w14:paraId="100A419C" w14:textId="77777777" w:rsidTr="00DA7D29">
        <w:tc>
          <w:tcPr>
            <w:tcW w:w="14454" w:type="dxa"/>
          </w:tcPr>
          <w:p w14:paraId="6B8608BE" w14:textId="77777777" w:rsidR="00854DB9" w:rsidRPr="00C841FF" w:rsidRDefault="00854DB9" w:rsidP="00DA7D29">
            <w:r w:rsidRPr="00C841FF">
              <w:t>NPO 39. Plan for a more diverse and socially inclusive society that targets equality of opportunity and a better quality of life for all citizens, through improved integration and greater accessibility in the delivery of sustainable communities and the provision of associated services.</w:t>
            </w:r>
          </w:p>
        </w:tc>
      </w:tr>
      <w:tr w:rsidR="00854DB9" w:rsidRPr="00C841FF" w14:paraId="7BF9076C" w14:textId="77777777" w:rsidTr="00DA7D29">
        <w:tc>
          <w:tcPr>
            <w:tcW w:w="14454" w:type="dxa"/>
          </w:tcPr>
          <w:p w14:paraId="7483B664" w14:textId="77777777" w:rsidR="00854DB9" w:rsidRPr="00C841FF" w:rsidRDefault="00854DB9" w:rsidP="00DA7D29">
            <w:r w:rsidRPr="00C841FF">
              <w:t>NPO 41. Local planning, housing, health facilities and services, transport/ accessibility and leisure policies will be developed with a focus on meeting the needs and opportunities of an ageing population along with the inclusion of specific projections, supported by clear proposals in respect of ageing communities as part of the core strategy of city and county development plans.</w:t>
            </w:r>
          </w:p>
        </w:tc>
      </w:tr>
      <w:tr w:rsidR="00854DB9" w:rsidRPr="00C841FF" w14:paraId="30554F9D" w14:textId="77777777" w:rsidTr="00DA7D29">
        <w:tc>
          <w:tcPr>
            <w:tcW w:w="14454" w:type="dxa"/>
          </w:tcPr>
          <w:p w14:paraId="1B9EA60F" w14:textId="77777777" w:rsidR="00854DB9" w:rsidRPr="00C841FF" w:rsidRDefault="00854DB9" w:rsidP="00DA7D29">
            <w:r w:rsidRPr="00C841FF">
              <w:t>NPO 46. Increase residential density in settlements, through a range of measures including reductions in vacancy, re-use of existing buildings, infill development schemes, area or site-based regeneration, increased building height and more compact forms of development.</w:t>
            </w:r>
          </w:p>
        </w:tc>
      </w:tr>
      <w:tr w:rsidR="00854DB9" w:rsidRPr="00C841FF" w14:paraId="396F9287" w14:textId="77777777" w:rsidTr="00DA7D29">
        <w:tc>
          <w:tcPr>
            <w:tcW w:w="14454" w:type="dxa"/>
          </w:tcPr>
          <w:p w14:paraId="53DBFC6C" w14:textId="77777777" w:rsidR="00854DB9" w:rsidRPr="00C841FF" w:rsidRDefault="00854DB9" w:rsidP="00DA7D29">
            <w:r w:rsidRPr="00C841FF">
              <w:t>NPO 47. Continue to develop methodologies and data sources to improve the evidence base, effectiveness and consistency of the planning process for housing provision at regional, metropolitan and local authority levels. This will include standardised requirements for the recording of planning and housing data by the local authorities in order to provide a consistent and robust evidence base for housing policy formulation.</w:t>
            </w:r>
          </w:p>
        </w:tc>
      </w:tr>
      <w:tr w:rsidR="00854DB9" w:rsidRPr="00C841FF" w14:paraId="42528F82" w14:textId="77777777" w:rsidTr="00DA7D29">
        <w:tc>
          <w:tcPr>
            <w:tcW w:w="14454" w:type="dxa"/>
          </w:tcPr>
          <w:p w14:paraId="08550FFA" w14:textId="77777777" w:rsidR="00854DB9" w:rsidRPr="00C841FF" w:rsidRDefault="00854DB9" w:rsidP="00DA7D29">
            <w:r w:rsidRPr="00C841FF">
              <w:t>NPO 89. Ensure the alignment of planned growth with the efficient and sustainable use and development of water resources and water services infrastructure, in order to manage and conserve water resources in a manner that supports a healthy society, economic development requirements and a cleaner environment.</w:t>
            </w:r>
          </w:p>
        </w:tc>
      </w:tr>
      <w:tr w:rsidR="00854DB9" w:rsidRPr="00C841FF" w14:paraId="7BEB0DA9" w14:textId="77777777" w:rsidTr="00DA7D29">
        <w:tc>
          <w:tcPr>
            <w:tcW w:w="14454" w:type="dxa"/>
          </w:tcPr>
          <w:p w14:paraId="74585613" w14:textId="77777777" w:rsidR="00854DB9" w:rsidRPr="00C841FF" w:rsidRDefault="00854DB9" w:rsidP="00DA7D29">
            <w:r w:rsidRPr="00C841FF">
              <w:t>NPO 90. Improve air quality and help prevent people being exposed to unacceptable levels of pollution in our urban and rural areas through integrated land use and spatial planning that supports public transport, walking and cycling as more favourable modes of transport to the private car, the promotion of energy efficient buildings and homes, heating systems with zero local emissions, green and blue infrastructure planning and innovative design solutions.</w:t>
            </w:r>
          </w:p>
        </w:tc>
      </w:tr>
      <w:tr w:rsidR="00854DB9" w:rsidRPr="00C841FF" w14:paraId="2EF861CC" w14:textId="77777777" w:rsidTr="00DA7D29">
        <w:tc>
          <w:tcPr>
            <w:tcW w:w="14454" w:type="dxa"/>
          </w:tcPr>
          <w:p w14:paraId="037808DB" w14:textId="77777777" w:rsidR="00854DB9" w:rsidRPr="00C841FF" w:rsidRDefault="00854DB9" w:rsidP="00DA7D29">
            <w:r w:rsidRPr="00C841FF">
              <w:t>NPO 91. Promote the pro-active management of noise where it is likely to have significant adverse impacts on health and quality of life and support the aims of the Environmental Noise Regulations through Strategic Noise Maps, Noise Action Plans and national planning guidance.</w:t>
            </w:r>
          </w:p>
        </w:tc>
      </w:tr>
    </w:tbl>
    <w:p w14:paraId="3275DE99" w14:textId="77777777" w:rsidR="00854DB9" w:rsidRDefault="00854DB9" w:rsidP="00854DB9"/>
    <w:sectPr w:rsidR="00854DB9" w:rsidSect="00854D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C188" w14:textId="77777777" w:rsidR="00901894" w:rsidRDefault="00901894" w:rsidP="000D1B13">
      <w:pPr>
        <w:spacing w:after="0" w:line="240" w:lineRule="auto"/>
      </w:pPr>
      <w:r>
        <w:separator/>
      </w:r>
    </w:p>
  </w:endnote>
  <w:endnote w:type="continuationSeparator" w:id="0">
    <w:p w14:paraId="2AD8B1F9" w14:textId="77777777" w:rsidR="00901894" w:rsidRDefault="00901894" w:rsidP="000D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7B41" w14:textId="3F662943" w:rsidR="001865FD" w:rsidRDefault="001865FD">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sidR="0020048C">
      <w:rPr>
        <w:noProof/>
        <w:color w:val="156082" w:themeColor="accent1"/>
      </w:rPr>
      <w:t>1</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sidR="0020048C">
      <w:rPr>
        <w:noProof/>
        <w:color w:val="156082" w:themeColor="accent1"/>
      </w:rPr>
      <w:t>6</w:t>
    </w:r>
    <w:r>
      <w:rPr>
        <w:color w:val="156082" w:themeColor="accent1"/>
      </w:rPr>
      <w:fldChar w:fldCharType="end"/>
    </w:r>
  </w:p>
  <w:p w14:paraId="09E3C63F" w14:textId="77777777" w:rsidR="00C040A7" w:rsidRDefault="00C0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39D0F" w14:textId="77777777" w:rsidR="00901894" w:rsidRDefault="00901894" w:rsidP="000D1B13">
      <w:pPr>
        <w:spacing w:after="0" w:line="240" w:lineRule="auto"/>
      </w:pPr>
      <w:r>
        <w:separator/>
      </w:r>
    </w:p>
  </w:footnote>
  <w:footnote w:type="continuationSeparator" w:id="0">
    <w:p w14:paraId="3A957A7B" w14:textId="77777777" w:rsidR="00901894" w:rsidRDefault="00901894" w:rsidP="000D1B13">
      <w:pPr>
        <w:spacing w:after="0" w:line="240" w:lineRule="auto"/>
      </w:pPr>
      <w:r>
        <w:continuationSeparator/>
      </w:r>
    </w:p>
  </w:footnote>
  <w:footnote w:id="1">
    <w:p w14:paraId="13327EB0" w14:textId="6BF18860" w:rsidR="000D1B13" w:rsidRDefault="000D1B13">
      <w:pPr>
        <w:pStyle w:val="FootnoteText"/>
      </w:pPr>
      <w:r>
        <w:rPr>
          <w:rStyle w:val="FootnoteReference"/>
        </w:rPr>
        <w:footnoteRef/>
      </w:r>
      <w:r>
        <w:t xml:space="preserve"> </w:t>
      </w:r>
      <w:r w:rsidRPr="000D1B13">
        <w:t xml:space="preserve">Healthy Ireland. Healthy Ireland Survey 2023 [Internet]. 2023 [cited 2024 August 11]. Available from: </w:t>
      </w:r>
      <w:hyperlink r:id="rId1" w:history="1">
        <w:r w:rsidRPr="00A67784">
          <w:rPr>
            <w:rStyle w:val="Hyperlink"/>
          </w:rPr>
          <w:t>https://www.gov.ie/en/publication/73c9d-healthy-ireland-survey-2023/</w:t>
        </w:r>
      </w:hyperlink>
      <w:r>
        <w:t xml:space="preserve"> </w:t>
      </w:r>
    </w:p>
  </w:footnote>
  <w:footnote w:id="2">
    <w:p w14:paraId="61226271" w14:textId="4CA23AB3" w:rsidR="00F0110F" w:rsidRDefault="00F0110F">
      <w:pPr>
        <w:pStyle w:val="FootnoteText"/>
      </w:pPr>
      <w:r>
        <w:rPr>
          <w:rStyle w:val="FootnoteReference"/>
        </w:rPr>
        <w:footnoteRef/>
      </w:r>
      <w:r>
        <w:t xml:space="preserve"> </w:t>
      </w:r>
      <w:r w:rsidR="00A27061" w:rsidRPr="00A27061">
        <w:t xml:space="preserve">Department of Housing Local Government and Heritage. Report of Expert Group for the First Revision of the National Planning Framework 2023 [Internet]. 2023 [cited 2024 August 26]. Available from: </w:t>
      </w:r>
      <w:hyperlink r:id="rId2" w:history="1">
        <w:r w:rsidR="00A27061" w:rsidRPr="00A67784">
          <w:rPr>
            <w:rStyle w:val="Hyperlink"/>
          </w:rPr>
          <w:t>https://www.gov.ie/en/publication/1924f-report-of-expert-group-for-the-first-revision-of-the-national-planning-framework/</w:t>
        </w:r>
      </w:hyperlink>
      <w:r w:rsidR="00A27061">
        <w:t xml:space="preserve"> </w:t>
      </w:r>
    </w:p>
  </w:footnote>
  <w:footnote w:id="3">
    <w:p w14:paraId="66E422FC" w14:textId="6012D9E1" w:rsidR="00000983" w:rsidRDefault="00000983">
      <w:pPr>
        <w:pStyle w:val="FootnoteText"/>
      </w:pPr>
      <w:r>
        <w:rPr>
          <w:rStyle w:val="FootnoteReference"/>
        </w:rPr>
        <w:footnoteRef/>
      </w:r>
      <w:r>
        <w:t xml:space="preserve"> Growing Up in Ireland</w:t>
      </w:r>
      <w:r w:rsidR="00D43727">
        <w:t>,</w:t>
      </w:r>
      <w:r>
        <w:t xml:space="preserve"> </w:t>
      </w:r>
      <w:hyperlink r:id="rId3" w:history="1">
        <w:r w:rsidR="00D43727" w:rsidRPr="00A67784">
          <w:rPr>
            <w:rStyle w:val="Hyperlink"/>
          </w:rPr>
          <w:t>https://www.growingup.gov.ie/</w:t>
        </w:r>
      </w:hyperlink>
      <w:r w:rsidR="00D43727">
        <w:t xml:space="preserve"> </w:t>
      </w:r>
    </w:p>
  </w:footnote>
  <w:footnote w:id="4">
    <w:p w14:paraId="1E2AD8B7" w14:textId="6BE3B507" w:rsidR="00D43727" w:rsidRDefault="00D43727">
      <w:pPr>
        <w:pStyle w:val="FootnoteText"/>
      </w:pPr>
      <w:r>
        <w:rPr>
          <w:rStyle w:val="FootnoteReference"/>
        </w:rPr>
        <w:footnoteRef/>
      </w:r>
      <w:r>
        <w:t xml:space="preserve"> O’Connell J. </w:t>
      </w:r>
      <w:r w:rsidR="00542D7E">
        <w:t>I</w:t>
      </w:r>
      <w:r w:rsidR="00542D7E" w:rsidRPr="00542D7E">
        <w:t>t takes a village: neighbourhoods, growing up and mental health promotion</w:t>
      </w:r>
      <w:r w:rsidR="00D858EC">
        <w:t xml:space="preserve"> [research report]</w:t>
      </w:r>
      <w:r w:rsidR="00542D7E">
        <w:t xml:space="preserve">. 2024. </w:t>
      </w:r>
      <w:r w:rsidR="006948E2">
        <w:t xml:space="preserve">Awaiting publication. </w:t>
      </w:r>
    </w:p>
  </w:footnote>
  <w:footnote w:id="5">
    <w:p w14:paraId="05DAC51C" w14:textId="189C0E6E" w:rsidR="008738A2" w:rsidRDefault="008738A2">
      <w:pPr>
        <w:pStyle w:val="FootnoteText"/>
      </w:pPr>
      <w:r>
        <w:rPr>
          <w:rStyle w:val="FootnoteReference"/>
        </w:rPr>
        <w:footnoteRef/>
      </w:r>
      <w:r>
        <w:t xml:space="preserve"> </w:t>
      </w:r>
      <w:r w:rsidRPr="008738A2">
        <w:t>Putra I, McInerney AM, Robinson E, Deschênes SS. Neighbourhood characteristics and socioeconomic inequalities in child mental health: Cross-sectional and longitudinal findings from the Growing Up in Ireland study. Health Place. 2024(1873-2054 (Electronic)).</w:t>
      </w:r>
    </w:p>
  </w:footnote>
  <w:footnote w:id="6">
    <w:p w14:paraId="7C169E3C" w14:textId="29E5FBFA" w:rsidR="00382871" w:rsidRDefault="00382871">
      <w:pPr>
        <w:pStyle w:val="FootnoteText"/>
      </w:pPr>
      <w:r>
        <w:rPr>
          <w:rStyle w:val="FootnoteReference"/>
        </w:rPr>
        <w:footnoteRef/>
      </w:r>
      <w:r>
        <w:t xml:space="preserve"> </w:t>
      </w:r>
      <w:r w:rsidRPr="00382871">
        <w:t>Nelson CA, Bhutta ZA, Burke Harris N, Danese A, Samara M. Adversity in childhood is linked to mental and physical health throughout life. BMJ. 2020;371:m3048.</w:t>
      </w:r>
    </w:p>
  </w:footnote>
  <w:footnote w:id="7">
    <w:p w14:paraId="246F76B0" w14:textId="3A42E861" w:rsidR="00A801D6" w:rsidRDefault="00A801D6">
      <w:pPr>
        <w:pStyle w:val="FootnoteText"/>
      </w:pPr>
      <w:r>
        <w:rPr>
          <w:rStyle w:val="FootnoteReference"/>
        </w:rPr>
        <w:footnoteRef/>
      </w:r>
      <w:r>
        <w:t xml:space="preserve"> </w:t>
      </w:r>
      <w:r w:rsidR="00AF3F7F" w:rsidRPr="00AF3F7F">
        <w:t>Pyper R, Cave B, Purdy J, McAvoy H. Health impact assessment guidance: A manual. Standalone health impact assessment and health in environmental assessment. Institute of Public Health [Internet]. 2022 [Cited 2024 Feb 26]. Available from: https://www.publichealth.ie/hia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B9"/>
    <w:rsid w:val="00000983"/>
    <w:rsid w:val="000010A9"/>
    <w:rsid w:val="00095567"/>
    <w:rsid w:val="000A041F"/>
    <w:rsid w:val="000A446D"/>
    <w:rsid w:val="000D1B13"/>
    <w:rsid w:val="000F3B3B"/>
    <w:rsid w:val="0013472C"/>
    <w:rsid w:val="001614D6"/>
    <w:rsid w:val="00162D20"/>
    <w:rsid w:val="001865FD"/>
    <w:rsid w:val="001877AE"/>
    <w:rsid w:val="001E0315"/>
    <w:rsid w:val="0020048C"/>
    <w:rsid w:val="00215287"/>
    <w:rsid w:val="00247088"/>
    <w:rsid w:val="00251CF3"/>
    <w:rsid w:val="002C4DB2"/>
    <w:rsid w:val="00305846"/>
    <w:rsid w:val="003355C2"/>
    <w:rsid w:val="00340EB8"/>
    <w:rsid w:val="00382871"/>
    <w:rsid w:val="00542D7E"/>
    <w:rsid w:val="0058260D"/>
    <w:rsid w:val="00586FB6"/>
    <w:rsid w:val="005A6CD9"/>
    <w:rsid w:val="005C2902"/>
    <w:rsid w:val="005E13A0"/>
    <w:rsid w:val="006868C1"/>
    <w:rsid w:val="006948E2"/>
    <w:rsid w:val="00696C2A"/>
    <w:rsid w:val="006B7872"/>
    <w:rsid w:val="0071086A"/>
    <w:rsid w:val="00711B33"/>
    <w:rsid w:val="0072739B"/>
    <w:rsid w:val="007E3FE2"/>
    <w:rsid w:val="0082525E"/>
    <w:rsid w:val="00853E0C"/>
    <w:rsid w:val="00854DB9"/>
    <w:rsid w:val="008738A2"/>
    <w:rsid w:val="008C2ABF"/>
    <w:rsid w:val="008C51E0"/>
    <w:rsid w:val="008F1265"/>
    <w:rsid w:val="00901894"/>
    <w:rsid w:val="009028E8"/>
    <w:rsid w:val="0095125F"/>
    <w:rsid w:val="00963FFD"/>
    <w:rsid w:val="00967D25"/>
    <w:rsid w:val="009C079C"/>
    <w:rsid w:val="009E0223"/>
    <w:rsid w:val="009F3B16"/>
    <w:rsid w:val="00A1518E"/>
    <w:rsid w:val="00A27061"/>
    <w:rsid w:val="00A37D8C"/>
    <w:rsid w:val="00A801D6"/>
    <w:rsid w:val="00AF3F7F"/>
    <w:rsid w:val="00B40D81"/>
    <w:rsid w:val="00BD712C"/>
    <w:rsid w:val="00C040A7"/>
    <w:rsid w:val="00C602C0"/>
    <w:rsid w:val="00C84971"/>
    <w:rsid w:val="00CB007E"/>
    <w:rsid w:val="00CB6731"/>
    <w:rsid w:val="00D43727"/>
    <w:rsid w:val="00D858EC"/>
    <w:rsid w:val="00D86AE6"/>
    <w:rsid w:val="00DB1C01"/>
    <w:rsid w:val="00E90911"/>
    <w:rsid w:val="00F0110F"/>
    <w:rsid w:val="00F402C9"/>
    <w:rsid w:val="00F42B48"/>
    <w:rsid w:val="00F469AB"/>
    <w:rsid w:val="00F92C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D932"/>
  <w15:chartTrackingRefBased/>
  <w15:docId w15:val="{9B37B2A3-6700-4C5C-830D-58828280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DB9"/>
    <w:rPr>
      <w:rFonts w:eastAsiaTheme="majorEastAsia" w:cstheme="majorBidi"/>
      <w:color w:val="272727" w:themeColor="text1" w:themeTint="D8"/>
    </w:rPr>
  </w:style>
  <w:style w:type="paragraph" w:styleId="Title">
    <w:name w:val="Title"/>
    <w:basedOn w:val="Normal"/>
    <w:next w:val="Normal"/>
    <w:link w:val="TitleChar"/>
    <w:uiPriority w:val="10"/>
    <w:qFormat/>
    <w:rsid w:val="0085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DB9"/>
    <w:pPr>
      <w:spacing w:before="160"/>
      <w:jc w:val="center"/>
    </w:pPr>
    <w:rPr>
      <w:i/>
      <w:iCs/>
      <w:color w:val="404040" w:themeColor="text1" w:themeTint="BF"/>
    </w:rPr>
  </w:style>
  <w:style w:type="character" w:customStyle="1" w:styleId="QuoteChar">
    <w:name w:val="Quote Char"/>
    <w:basedOn w:val="DefaultParagraphFont"/>
    <w:link w:val="Quote"/>
    <w:uiPriority w:val="29"/>
    <w:rsid w:val="00854DB9"/>
    <w:rPr>
      <w:i/>
      <w:iCs/>
      <w:color w:val="404040" w:themeColor="text1" w:themeTint="BF"/>
    </w:rPr>
  </w:style>
  <w:style w:type="paragraph" w:styleId="ListParagraph">
    <w:name w:val="List Paragraph"/>
    <w:basedOn w:val="Normal"/>
    <w:uiPriority w:val="34"/>
    <w:qFormat/>
    <w:rsid w:val="00854DB9"/>
    <w:pPr>
      <w:ind w:left="720"/>
      <w:contextualSpacing/>
    </w:pPr>
  </w:style>
  <w:style w:type="character" w:styleId="IntenseEmphasis">
    <w:name w:val="Intense Emphasis"/>
    <w:basedOn w:val="DefaultParagraphFont"/>
    <w:uiPriority w:val="21"/>
    <w:qFormat/>
    <w:rsid w:val="00854DB9"/>
    <w:rPr>
      <w:i/>
      <w:iCs/>
      <w:color w:val="0F4761" w:themeColor="accent1" w:themeShade="BF"/>
    </w:rPr>
  </w:style>
  <w:style w:type="paragraph" w:styleId="IntenseQuote">
    <w:name w:val="Intense Quote"/>
    <w:basedOn w:val="Normal"/>
    <w:next w:val="Normal"/>
    <w:link w:val="IntenseQuoteChar"/>
    <w:uiPriority w:val="30"/>
    <w:qFormat/>
    <w:rsid w:val="0085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DB9"/>
    <w:rPr>
      <w:i/>
      <w:iCs/>
      <w:color w:val="0F4761" w:themeColor="accent1" w:themeShade="BF"/>
    </w:rPr>
  </w:style>
  <w:style w:type="character" w:styleId="IntenseReference">
    <w:name w:val="Intense Reference"/>
    <w:basedOn w:val="DefaultParagraphFont"/>
    <w:uiPriority w:val="32"/>
    <w:qFormat/>
    <w:rsid w:val="00854DB9"/>
    <w:rPr>
      <w:b/>
      <w:bCs/>
      <w:smallCaps/>
      <w:color w:val="0F4761" w:themeColor="accent1" w:themeShade="BF"/>
      <w:spacing w:val="5"/>
    </w:rPr>
  </w:style>
  <w:style w:type="table" w:styleId="TableGrid">
    <w:name w:val="Table Grid"/>
    <w:basedOn w:val="TableNormal"/>
    <w:uiPriority w:val="59"/>
    <w:rsid w:val="00854D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1B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B13"/>
    <w:rPr>
      <w:sz w:val="20"/>
      <w:szCs w:val="20"/>
    </w:rPr>
  </w:style>
  <w:style w:type="character" w:styleId="FootnoteReference">
    <w:name w:val="footnote reference"/>
    <w:basedOn w:val="DefaultParagraphFont"/>
    <w:uiPriority w:val="99"/>
    <w:semiHidden/>
    <w:unhideWhenUsed/>
    <w:rsid w:val="000D1B13"/>
    <w:rPr>
      <w:vertAlign w:val="superscript"/>
    </w:rPr>
  </w:style>
  <w:style w:type="character" w:styleId="Hyperlink">
    <w:name w:val="Hyperlink"/>
    <w:basedOn w:val="DefaultParagraphFont"/>
    <w:uiPriority w:val="99"/>
    <w:unhideWhenUsed/>
    <w:rsid w:val="000D1B13"/>
    <w:rPr>
      <w:color w:val="467886" w:themeColor="hyperlink"/>
      <w:u w:val="single"/>
    </w:rPr>
  </w:style>
  <w:style w:type="character" w:customStyle="1" w:styleId="UnresolvedMention">
    <w:name w:val="Unresolved Mention"/>
    <w:basedOn w:val="DefaultParagraphFont"/>
    <w:uiPriority w:val="99"/>
    <w:semiHidden/>
    <w:unhideWhenUsed/>
    <w:rsid w:val="000D1B13"/>
    <w:rPr>
      <w:color w:val="605E5C"/>
      <w:shd w:val="clear" w:color="auto" w:fill="E1DFDD"/>
    </w:rPr>
  </w:style>
  <w:style w:type="paragraph" w:styleId="Header">
    <w:name w:val="header"/>
    <w:basedOn w:val="Normal"/>
    <w:link w:val="HeaderChar"/>
    <w:uiPriority w:val="99"/>
    <w:unhideWhenUsed/>
    <w:rsid w:val="00C0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0A7"/>
  </w:style>
  <w:style w:type="paragraph" w:styleId="Footer">
    <w:name w:val="footer"/>
    <w:basedOn w:val="Normal"/>
    <w:link w:val="FooterChar"/>
    <w:uiPriority w:val="99"/>
    <w:unhideWhenUsed/>
    <w:rsid w:val="00C0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rowingup.gov.ie/" TargetMode="External"/><Relationship Id="rId2" Type="http://schemas.openxmlformats.org/officeDocument/2006/relationships/hyperlink" Target="https://www.gov.ie/en/publication/1924f-report-of-expert-group-for-the-first-revision-of-the-national-planning-framework/" TargetMode="External"/><Relationship Id="rId1" Type="http://schemas.openxmlformats.org/officeDocument/2006/relationships/hyperlink" Target="https://www.gov.ie/en/publication/73c9d-healthy-ireland-surve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3b27bc-4cbc-4d9e-a6ed-8a3a472e6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1F1FC1332CF4DBF8934EB0D5E41C6" ma:contentTypeVersion="13" ma:contentTypeDescription="Create a new document." ma:contentTypeScope="" ma:versionID="3af495f0c6b6f5dae7dd1e90ce2ad70b">
  <xsd:schema xmlns:xsd="http://www.w3.org/2001/XMLSchema" xmlns:xs="http://www.w3.org/2001/XMLSchema" xmlns:p="http://schemas.microsoft.com/office/2006/metadata/properties" xmlns:ns3="e43b27bc-4cbc-4d9e-a6ed-8a3a472e6609" xmlns:ns4="d6616099-3222-4269-8f3f-405438138865" targetNamespace="http://schemas.microsoft.com/office/2006/metadata/properties" ma:root="true" ma:fieldsID="fc21ff4a73683358c0153c4837abf508" ns3:_="" ns4:_="">
    <xsd:import namespace="e43b27bc-4cbc-4d9e-a6ed-8a3a472e6609"/>
    <xsd:import namespace="d6616099-3222-4269-8f3f-40543813886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b27bc-4cbc-4d9e-a6ed-8a3a472e660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16099-3222-4269-8f3f-40543813886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489F-D664-4CCA-BD84-2BDD9158A536}">
  <ds:schemaRefs>
    <ds:schemaRef ds:uri="http://schemas.microsoft.com/office/2006/metadata/properties"/>
    <ds:schemaRef ds:uri="http://schemas.microsoft.com/office/infopath/2007/PartnerControls"/>
    <ds:schemaRef ds:uri="e43b27bc-4cbc-4d9e-a6ed-8a3a472e6609"/>
  </ds:schemaRefs>
</ds:datastoreItem>
</file>

<file path=customXml/itemProps2.xml><?xml version="1.0" encoding="utf-8"?>
<ds:datastoreItem xmlns:ds="http://schemas.openxmlformats.org/officeDocument/2006/customXml" ds:itemID="{4A8AB060-CD67-4A76-B5E9-3A71E7830BE3}">
  <ds:schemaRefs>
    <ds:schemaRef ds:uri="http://schemas.microsoft.com/sharepoint/v3/contenttype/forms"/>
  </ds:schemaRefs>
</ds:datastoreItem>
</file>

<file path=customXml/itemProps3.xml><?xml version="1.0" encoding="utf-8"?>
<ds:datastoreItem xmlns:ds="http://schemas.openxmlformats.org/officeDocument/2006/customXml" ds:itemID="{C61AD355-F460-48C9-9B25-4EECB5B1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b27bc-4cbc-4d9e-a6ed-8a3a472e6609"/>
    <ds:schemaRef ds:uri="d6616099-3222-4269-8f3f-405438138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5D466-8019-4DC0-9228-8AC1584A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O'Connell</dc:creator>
  <cp:keywords/>
  <dc:description/>
  <cp:lastModifiedBy>Colette McCarthy (Housing)</cp:lastModifiedBy>
  <cp:revision>2</cp:revision>
  <dcterms:created xsi:type="dcterms:W3CDTF">2024-09-18T10:30:00Z</dcterms:created>
  <dcterms:modified xsi:type="dcterms:W3CDTF">2024-09-18T10:30:00Z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0x0101007F41F1FC1332CF4DBF8934EB0D5E41C6</vt:lpwstr>
  </property>
</Properties>
</file>